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A6" w:rsidRPr="006A6D00" w:rsidRDefault="001273A6" w:rsidP="00705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………………..</w:t>
      </w:r>
    </w:p>
    <w:p w:rsidR="001273A6" w:rsidRPr="006A6D00" w:rsidRDefault="001273A6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na roboty budowlane</w:t>
      </w:r>
    </w:p>
    <w:p w:rsidR="001273A6" w:rsidRPr="006A6D00" w:rsidRDefault="001273A6" w:rsidP="00EC58BA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6A6D0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Szczebrzeszynie </w:t>
      </w:r>
      <w:r w:rsidRPr="006A6D00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73A6" w:rsidRPr="00B206FC" w:rsidRDefault="001273A6" w:rsidP="00EC58BA">
      <w:pPr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FC">
        <w:rPr>
          <w:rFonts w:ascii="Times New Roman" w:hAnsi="Times New Roman" w:cs="Times New Roman"/>
          <w:b/>
          <w:sz w:val="24"/>
          <w:szCs w:val="24"/>
        </w:rPr>
        <w:t>Gminą Szczebrzeszyn</w:t>
      </w:r>
      <w:r w:rsidRPr="006A6D00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</w:rPr>
        <w:t xml:space="preserve">swoją siedzibę w </w:t>
      </w:r>
      <w:r>
        <w:rPr>
          <w:rFonts w:ascii="Times New Roman" w:hAnsi="Times New Roman" w:cs="Times New Roman"/>
          <w:sz w:val="24"/>
          <w:szCs w:val="24"/>
        </w:rPr>
        <w:t>Szczebrzeszynie</w:t>
      </w:r>
      <w:r w:rsidRPr="00B206FC">
        <w:rPr>
          <w:rFonts w:ascii="Times New Roman" w:hAnsi="Times New Roman" w:cs="Times New Roman"/>
          <w:b/>
          <w:sz w:val="24"/>
          <w:szCs w:val="24"/>
        </w:rPr>
        <w:t>, Plac Tadeusza Kościuszki 1</w:t>
      </w:r>
      <w:r>
        <w:rPr>
          <w:rFonts w:ascii="Times New Roman" w:hAnsi="Times New Roman" w:cs="Times New Roman"/>
          <w:b/>
          <w:sz w:val="24"/>
          <w:szCs w:val="24"/>
        </w:rPr>
        <w:t>, 22-460 Szczebrzeszyn, NIP: 9222699726</w:t>
      </w:r>
    </w:p>
    <w:p w:rsidR="001273A6" w:rsidRPr="006A6D00" w:rsidRDefault="001273A6" w:rsidP="00EC58BA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73A6" w:rsidRPr="006A6D00" w:rsidRDefault="001273A6" w:rsidP="00EC58BA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zwanym dalej „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6A6D00">
        <w:rPr>
          <w:rFonts w:ascii="Times New Roman" w:hAnsi="Times New Roman" w:cs="Times New Roman"/>
          <w:sz w:val="24"/>
          <w:szCs w:val="24"/>
        </w:rPr>
        <w:t>" reprezentowaną przez: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B206FC" w:rsidRDefault="001273A6" w:rsidP="00EC58BA">
      <w:pPr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FC">
        <w:rPr>
          <w:rFonts w:ascii="Times New Roman" w:hAnsi="Times New Roman" w:cs="Times New Roman"/>
          <w:b/>
          <w:sz w:val="24"/>
          <w:szCs w:val="24"/>
        </w:rPr>
        <w:t>Henryka Mateja – Burmistrza Szczebrzeszyna</w:t>
      </w:r>
    </w:p>
    <w:p w:rsidR="001273A6" w:rsidRPr="006A6D00" w:rsidRDefault="001273A6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FC">
        <w:rPr>
          <w:rFonts w:ascii="Times New Roman" w:hAnsi="Times New Roman" w:cs="Times New Roman"/>
          <w:b/>
          <w:sz w:val="24"/>
          <w:szCs w:val="24"/>
        </w:rPr>
        <w:t>przy kontrasygnacie Bożeny Malec – Skarbnika Miasta i Gminy Szczebrzeszyn</w:t>
      </w:r>
    </w:p>
    <w:p w:rsidR="001273A6" w:rsidRPr="006A6D00" w:rsidRDefault="001273A6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273A6" w:rsidRPr="006A6D00" w:rsidRDefault="001273A6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C67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 reprezentowanym przez:.</w:t>
      </w:r>
    </w:p>
    <w:p w:rsidR="001273A6" w:rsidRDefault="001273A6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1273A6" w:rsidRPr="006A6D00" w:rsidRDefault="001273A6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6A6D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6A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A6" w:rsidRPr="006A6D00" w:rsidRDefault="001273A6" w:rsidP="00EC58B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wspólnie zwanymi dalej 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„Stronami”</w:t>
      </w:r>
      <w:r w:rsidRPr="006A6D00">
        <w:rPr>
          <w:rFonts w:ascii="Times New Roman" w:hAnsi="Times New Roman" w:cs="Times New Roman"/>
          <w:sz w:val="24"/>
          <w:szCs w:val="24"/>
        </w:rPr>
        <w:t>, o następującej treści: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Oświadczenia Stron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B206FC" w:rsidRDefault="001273A6" w:rsidP="00B206FC">
      <w:pPr>
        <w:numPr>
          <w:ilvl w:val="0"/>
          <w:numId w:val="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6A6D0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-46</w:t>
      </w:r>
      <w:r w:rsidRPr="006A6D00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Pr="003A39DB">
        <w:rPr>
          <w:rFonts w:ascii="Times New Roman" w:hAnsi="Times New Roman" w:cs="Times New Roman"/>
          <w:b/>
          <w:sz w:val="24"/>
          <w:szCs w:val="24"/>
        </w:rPr>
        <w:t>29</w:t>
      </w:r>
      <w:r w:rsidRPr="006A6D00">
        <w:rPr>
          <w:rFonts w:ascii="Times New Roman" w:hAnsi="Times New Roman" w:cs="Times New Roman"/>
          <w:sz w:val="24"/>
          <w:szCs w:val="24"/>
        </w:rPr>
        <w:t xml:space="preserve"> </w:t>
      </w:r>
      <w:r w:rsidRPr="00E70D76">
        <w:rPr>
          <w:rFonts w:ascii="Times New Roman" w:hAnsi="Times New Roman" w:cs="Times New Roman"/>
          <w:b/>
          <w:sz w:val="24"/>
          <w:szCs w:val="24"/>
        </w:rPr>
        <w:t xml:space="preserve">stycznia 2004 r. – Prawo zamówień publicznych </w:t>
      </w:r>
      <w:r w:rsidRPr="00B206FC">
        <w:rPr>
          <w:rFonts w:ascii="Times New Roman" w:hAnsi="Times New Roman" w:cs="Times New Roman"/>
          <w:b/>
          <w:sz w:val="24"/>
          <w:szCs w:val="24"/>
        </w:rPr>
        <w:t>(</w:t>
      </w:r>
      <w:r w:rsidRPr="00B206FC">
        <w:rPr>
          <w:b/>
          <w:sz w:val="24"/>
          <w:szCs w:val="24"/>
        </w:rPr>
        <w:t>Dz. U. z 2018 r. poz. 1986 z późn. zm.</w:t>
      </w:r>
      <w:r w:rsidRPr="00B206FC">
        <w:rPr>
          <w:rFonts w:ascii="Times New Roman" w:hAnsi="Times New Roman" w:cs="Times New Roman"/>
          <w:b/>
          <w:sz w:val="24"/>
          <w:szCs w:val="24"/>
        </w:rPr>
        <w:t>).</w:t>
      </w:r>
    </w:p>
    <w:p w:rsidR="001273A6" w:rsidRPr="00BE4DDB" w:rsidRDefault="001273A6" w:rsidP="00EC58BA">
      <w:pPr>
        <w:numPr>
          <w:ilvl w:val="0"/>
          <w:numId w:val="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DDB">
        <w:rPr>
          <w:rFonts w:ascii="Times New Roman" w:hAnsi="Times New Roman" w:cs="Times New Roman"/>
          <w:sz w:val="24"/>
          <w:szCs w:val="24"/>
        </w:rPr>
        <w:t>12) – 23) oraz ust. 5 pkt 1,2,4 i 8 tej ustawy.</w:t>
      </w:r>
    </w:p>
    <w:p w:rsidR="001273A6" w:rsidRPr="006A6D00" w:rsidRDefault="001273A6" w:rsidP="00EC58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spacing w:line="4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E32513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273A6" w:rsidRPr="00C802AD" w:rsidRDefault="001273A6" w:rsidP="00C802AD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513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Pr="00E32513">
        <w:rPr>
          <w:rFonts w:ascii="Times New Roman" w:hAnsi="Times New Roman" w:cs="Times New Roman"/>
          <w:b/>
          <w:bCs/>
          <w:sz w:val="24"/>
          <w:szCs w:val="24"/>
        </w:rPr>
        <w:t>rzedmiot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1273A6" w:rsidRPr="00E32513" w:rsidRDefault="001273A6" w:rsidP="00EC58BA">
      <w:pPr>
        <w:tabs>
          <w:tab w:val="left" w:pos="40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513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zadanie inwestycyjne pn.: </w:t>
      </w:r>
      <w:r w:rsidRPr="009320AF">
        <w:rPr>
          <w:rFonts w:ascii="Times New Roman" w:hAnsi="Times New Roman" w:cs="Times New Roman"/>
          <w:b/>
          <w:bCs/>
          <w:color w:val="auto"/>
          <w:sz w:val="24"/>
          <w:szCs w:val="24"/>
        </w:rPr>
        <w:t>„Przebudowa dróg gminnych: nr 110365L w m. Wielącza, nr 110377L w   m.   Lipowiec Kolonia,   nr   110351L   w   m.   Kąty   Drugie,   nr   110366L w  m.  Wielącza Kolonia”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32513">
        <w:rPr>
          <w:rFonts w:ascii="Times New Roman" w:hAnsi="Times New Roman" w:cs="Times New Roman"/>
          <w:sz w:val="24"/>
          <w:szCs w:val="24"/>
        </w:rPr>
        <w:t>:</w:t>
      </w:r>
    </w:p>
    <w:p w:rsidR="001273A6" w:rsidRPr="00AD4D3B" w:rsidRDefault="001273A6" w:rsidP="00FC5156">
      <w:pPr>
        <w:numPr>
          <w:ilvl w:val="0"/>
          <w:numId w:val="1"/>
        </w:numPr>
        <w:tabs>
          <w:tab w:val="left" w:pos="561"/>
        </w:tabs>
        <w:spacing w:line="271" w:lineRule="auto"/>
        <w:ind w:left="180" w:hanging="18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Opis </w:t>
      </w:r>
      <w:r w:rsidRPr="0057785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przedmiotu zamówienia:</w:t>
      </w:r>
    </w:p>
    <w:p w:rsidR="001273A6" w:rsidRPr="00E8000F" w:rsidRDefault="001273A6" w:rsidP="00FC5156">
      <w:pPr>
        <w:pStyle w:val="ListParagraph"/>
        <w:widowControl w:val="0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-  </w:t>
      </w:r>
      <w:r w:rsidRPr="00AD4D3B">
        <w:rPr>
          <w:rFonts w:ascii="Times New Roman" w:hAnsi="Times New Roman" w:cs="Times New Roman"/>
          <w:b/>
          <w:bCs/>
          <w:color w:val="auto"/>
          <w:sz w:val="24"/>
          <w:szCs w:val="24"/>
        </w:rPr>
        <w:t>nr 110365L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 m. Wielącza – 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Droga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jednojezdniowa o dł. </w:t>
      </w:r>
      <w:smartTag w:uri="urn:schemas-microsoft-com:office:smarttags" w:element="metricconverter">
        <w:smartTagPr>
          <w:attr w:name="ProductID" w:val="792,09 m"/>
        </w:smartTagPr>
        <w:r>
          <w:rPr>
            <w:rFonts w:ascii="Times New Roman" w:hAnsi="Times New Roman" w:cs="Times New Roman"/>
            <w:bCs/>
            <w:color w:val="auto"/>
            <w:sz w:val="24"/>
            <w:szCs w:val="24"/>
          </w:rPr>
          <w:t>792,09 m</w:t>
        </w:r>
      </w:smartTag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>Działk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nr ewid.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608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br/>
        <w:t>w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Obrębie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Wielącza Wieś.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>W stanie istniejącym droga posiada przekrój szlakowy z jezdni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ą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 szerokości ok. </w:t>
      </w:r>
      <w:smartTag w:uri="urn:schemas-microsoft-com:office:smarttags" w:element="metricconverter">
        <w:smartTagPr>
          <w:attr w:name="ProductID" w:val="3,5 m"/>
        </w:smartTagPr>
        <w:r w:rsidRPr="00E8000F">
          <w:rPr>
            <w:rFonts w:ascii="Times New Roman" w:hAnsi="Times New Roman" w:cs="Times New Roman"/>
            <w:bCs/>
            <w:color w:val="auto"/>
            <w:sz w:val="24"/>
            <w:szCs w:val="24"/>
          </w:rPr>
          <w:t>3,5 m</w:t>
        </w:r>
      </w:smartTag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>. o nawierzchni twardej, częściowo asfaltowej i ulepszonej destruktem asfaltowym i materiałem kamiennym. Nawierzchnia ta posiada liczne deformacje, ubytki i nierówności. Generalnie stan całego odcinka określono jako zły. Odwodnienie drogi powierzchniowe w przyległy teren i rowy drogowe. Z uwagi na zawyżone pobocza miejscami tworzą się zastoiska wody. Rejon inwestycji charakteryzuje się luźn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ą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zabudową jednorodzinn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ą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Planuje się budowę nowej jezdni o szerokości </w:t>
      </w:r>
      <w:smartTag w:uri="urn:schemas-microsoft-com:office:smarttags" w:element="metricconverter">
        <w:smartTagPr>
          <w:attr w:name="ProductID" w:val="3,5 m"/>
        </w:smartTagPr>
        <w:r w:rsidRPr="00E8000F">
          <w:rPr>
            <w:rFonts w:ascii="Times New Roman" w:hAnsi="Times New Roman" w:cs="Times New Roman"/>
            <w:bCs/>
            <w:color w:val="auto"/>
            <w:sz w:val="24"/>
            <w:szCs w:val="24"/>
          </w:rPr>
          <w:t>3,5 m</w:t>
        </w:r>
      </w:smartTag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>. z mijankami i poboczami gruntowymi szerokości 0,75m. W tym celu istniejącą jezdnię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należy wyprofilować i wyrównać.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273A6" w:rsidRDefault="001273A6" w:rsidP="00FC5156">
      <w:pPr>
        <w:pStyle w:val="ListParagraph"/>
        <w:widowControl w:val="0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E8000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110377L </w:t>
      </w:r>
      <w:r w:rsidRPr="00AD4D3B">
        <w:rPr>
          <w:rFonts w:ascii="Times New Roman" w:hAnsi="Times New Roman" w:cs="Times New Roman"/>
          <w:b/>
          <w:bCs/>
          <w:color w:val="auto"/>
          <w:sz w:val="24"/>
          <w:szCs w:val="24"/>
        </w:rPr>
        <w:t>w  m. Lipowiec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Kolonia - 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Droga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jednojezdniowa o dł. </w:t>
      </w:r>
      <w:smartTag w:uri="urn:schemas-microsoft-com:office:smarttags" w:element="metricconverter">
        <w:smartTagPr>
          <w:attr w:name="ProductID" w:val="715,67 m"/>
        </w:smartTagPr>
        <w:r>
          <w:rPr>
            <w:rFonts w:ascii="Times New Roman" w:hAnsi="Times New Roman" w:cs="Times New Roman"/>
            <w:bCs/>
            <w:color w:val="auto"/>
            <w:sz w:val="24"/>
            <w:szCs w:val="24"/>
          </w:rPr>
          <w:t>715,67 m</w:t>
        </w:r>
      </w:smartTag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Działki nr ewid.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689/2 w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Obrębie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Brody Duże, 20 i 44 w Obrębie Kolonia Lipowiec.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>W stanie istniejącym droga posiada przekrój szlakowy z jezdni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ą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 szerokości ok.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Times New Roman" w:hAnsi="Times New Roman" w:cs="Times New Roman"/>
            <w:bCs/>
            <w:color w:val="auto"/>
            <w:sz w:val="24"/>
            <w:szCs w:val="24"/>
          </w:rPr>
          <w:t>5</w:t>
        </w:r>
        <w:r w:rsidRPr="00E8000F">
          <w:rPr>
            <w:rFonts w:ascii="Times New Roman" w:hAnsi="Times New Roman" w:cs="Times New Roman"/>
            <w:bCs/>
            <w:color w:val="auto"/>
            <w:sz w:val="24"/>
            <w:szCs w:val="24"/>
          </w:rPr>
          <w:t xml:space="preserve"> m</w:t>
        </w:r>
      </w:smartTag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 nawierzchni twardej betonowej 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>i asfaltow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ej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Nawierzchnia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asfaltowa jest mocno zniszczona,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posiada liczne deformacje, ubytki i nierówności. Generalnie stan całego odcinka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zakwalifikowano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jako zły. Odwodnienie drogi powierzchniowe w przyległy teren i rowy drogowe. Z uwagi na zawyżone pobocza miejscami tworzą się zastoiska wody.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Należy wykonać wzmocnienie  istniejącej konstrukcji jezdni poprzez wykonanie warstwy wyrównawczej i podbudowy, uzupełnić i wyprofilować istniejące pobocza.</w:t>
      </w:r>
    </w:p>
    <w:p w:rsidR="001273A6" w:rsidRDefault="001273A6" w:rsidP="00FC5156">
      <w:pPr>
        <w:pStyle w:val="ListParagraph"/>
        <w:widowControl w:val="0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4D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nr  110351L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</w:t>
      </w:r>
      <w:r w:rsidRPr="00AD4D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m. Kąty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Drugie – 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droga gminna dz nr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e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>w. 66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w Obrębie geodezyjnym Kąty II o długości </w:t>
      </w:r>
      <w:smartTag w:uri="urn:schemas-microsoft-com:office:smarttags" w:element="metricconverter">
        <w:smartTagPr>
          <w:attr w:name="ProductID" w:val="675,47 m"/>
        </w:smartTagPr>
        <w:r>
          <w:rPr>
            <w:rFonts w:ascii="Times New Roman" w:hAnsi="Times New Roman" w:cs="Times New Roman"/>
            <w:bCs/>
            <w:color w:val="auto"/>
            <w:sz w:val="24"/>
            <w:szCs w:val="24"/>
          </w:rPr>
          <w:t>675,47 m</w:t>
        </w:r>
      </w:smartTag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>W stanie istniejącym droga posiada przekrój szlakowy z jezdni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ą twardą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 szerokości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od 3,5 do 5m. i poboczami gruntowymi szerokości ok. 0,75m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Nawierzchnia posiada liczne deformacje, ubytki i nierówności. Generalnie stan całego odcinka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zakwalifikowano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jako zły.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Rejon inwestycji odznacza się zabudową o charakterze wiejskim. Obustronnie występują grunty orne, które uzupełnia luźna zabudowa jednorodzinna. Droga gminna posiada bezpośrednie połączenie z drogą powiatowa nr 3214L Zawada - Kąty Pierwsze – Kąty Drugie. Należy wykonać wyrównanie istniejącej jezdni oraz uzupełnić i wyprofilować pobocza.</w:t>
      </w:r>
    </w:p>
    <w:p w:rsidR="001273A6" w:rsidRDefault="001273A6" w:rsidP="00FC5156">
      <w:pPr>
        <w:pStyle w:val="ListParagraph"/>
        <w:widowControl w:val="0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-  </w:t>
      </w:r>
      <w:r w:rsidRPr="00AD4D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110366L </w:t>
      </w:r>
      <w:r w:rsidRPr="00AD4D3B">
        <w:rPr>
          <w:rFonts w:ascii="Times New Roman" w:hAnsi="Times New Roman" w:cs="Times New Roman"/>
          <w:b/>
          <w:bCs/>
          <w:color w:val="auto"/>
          <w:sz w:val="24"/>
          <w:szCs w:val="24"/>
        </w:rPr>
        <w:t>w m. Wielącza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Kolonia–  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Droga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jednojezdniowa 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>relacji Niedzielska – Wielącza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 dł. </w:t>
      </w:r>
      <w:smartTag w:uri="urn:schemas-microsoft-com:office:smarttags" w:element="metricconverter">
        <w:smartTagPr>
          <w:attr w:name="ProductID" w:val="806,25 m"/>
        </w:smartTagPr>
        <w:r>
          <w:rPr>
            <w:rFonts w:ascii="Times New Roman" w:hAnsi="Times New Roman" w:cs="Times New Roman"/>
            <w:bCs/>
            <w:color w:val="auto"/>
            <w:sz w:val="24"/>
            <w:szCs w:val="24"/>
          </w:rPr>
          <w:t>806,25 m</w:t>
        </w:r>
      </w:smartTag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24B3">
        <w:rPr>
          <w:rFonts w:ascii="Times New Roman" w:hAnsi="Times New Roman" w:cs="Times New Roman"/>
          <w:bCs/>
          <w:color w:val="auto"/>
          <w:sz w:val="24"/>
          <w:szCs w:val="24"/>
        </w:rPr>
        <w:t>Działki nr ewid. 610, 611, 608 w Obrębie Kolonia Wielącza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>W stanie istniejącym droga posiada przekrój szlakowy z jezdni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ą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 szerokości ok.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Times New Roman" w:hAnsi="Times New Roman" w:cs="Times New Roman"/>
            <w:bCs/>
            <w:color w:val="auto"/>
            <w:sz w:val="24"/>
            <w:szCs w:val="24"/>
          </w:rPr>
          <w:t>5</w:t>
        </w:r>
        <w:r w:rsidRPr="00E8000F">
          <w:rPr>
            <w:rFonts w:ascii="Times New Roman" w:hAnsi="Times New Roman" w:cs="Times New Roman"/>
            <w:bCs/>
            <w:color w:val="auto"/>
            <w:sz w:val="24"/>
            <w:szCs w:val="24"/>
          </w:rPr>
          <w:t xml:space="preserve"> m</w:t>
        </w:r>
      </w:smartTag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>. o nawierzchni twardej, częściowo asfaltowej Nawierzchnia ta posiada liczne deformacje, ubytki i nierówności. Generalnie stan całego odcinka określono jako zły. Odwodnienie drogi powierzchniowe w przyległy teren i rowy drogowe. Z uwagi na zawyżone pobocza miejscami tworzą się zastoiska wody. Rejon inwestycji charakteryzuje się luźn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ą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zabudową jednorodzinn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ą</w:t>
      </w:r>
      <w:r w:rsidRPr="00E8000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Należy wykonać wzmocnienie  istniejącej konstrukcji jezdni oraz wykonać pobocza gruntowe.</w:t>
      </w:r>
    </w:p>
    <w:p w:rsidR="001273A6" w:rsidRPr="002454B0" w:rsidRDefault="001273A6" w:rsidP="00FC515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Zakres prac dla przedmiotowej inwestycji obejmuje: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273A6" w:rsidRPr="00BB3DA6" w:rsidRDefault="001273A6" w:rsidP="00FC5156">
      <w:pPr>
        <w:pStyle w:val="ListParagraph"/>
        <w:widowControl w:val="0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Roboty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rozbiórkowe i 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przygotowawcze</w:t>
      </w:r>
    </w:p>
    <w:p w:rsidR="001273A6" w:rsidRPr="00BB3DA6" w:rsidRDefault="001273A6" w:rsidP="00FC515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Roboty ziemne</w:t>
      </w:r>
    </w:p>
    <w:p w:rsidR="001273A6" w:rsidRPr="00E50877" w:rsidRDefault="001273A6" w:rsidP="00FC5156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 Jezdnia</w:t>
      </w:r>
    </w:p>
    <w:p w:rsidR="001273A6" w:rsidRPr="008B6A85" w:rsidRDefault="001273A6" w:rsidP="00FC5156">
      <w:pPr>
        <w:widowControl w:val="0"/>
        <w:autoSpaceDE w:val="0"/>
        <w:autoSpaceDN w:val="0"/>
        <w:adjustRightInd w:val="0"/>
        <w:ind w:left="852" w:hanging="28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5087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 </w:t>
      </w:r>
      <w:r w:rsidRPr="008B6A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Zjazdy</w:t>
      </w:r>
    </w:p>
    <w:p w:rsidR="001273A6" w:rsidRPr="008B6A85" w:rsidRDefault="001273A6" w:rsidP="00FC5156">
      <w:pPr>
        <w:widowControl w:val="0"/>
        <w:autoSpaceDE w:val="0"/>
        <w:autoSpaceDN w:val="0"/>
        <w:adjustRightInd w:val="0"/>
        <w:ind w:left="852" w:hanging="28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B6A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 Pobocza</w:t>
      </w:r>
    </w:p>
    <w:p w:rsidR="001273A6" w:rsidRPr="008B6A85" w:rsidRDefault="001273A6" w:rsidP="00FC5156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B6A8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 Roboty wykończeniowe</w:t>
      </w:r>
    </w:p>
    <w:p w:rsidR="001273A6" w:rsidRPr="006A6D00" w:rsidRDefault="001273A6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Szczegółowy zakres oraz sposób wykonania robót budowlanych określa:</w:t>
      </w:r>
    </w:p>
    <w:p w:rsidR="001273A6" w:rsidRPr="006A6D00" w:rsidRDefault="001273A6" w:rsidP="00EC58BA">
      <w:pPr>
        <w:spacing w:line="4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4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specyfikacja istotnych warunków zamówienia, stanowiąca załącznik nr 1 do umowy,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dokumentacja projektowa, stanowiąca załącznik nr 2 do umowy,</w:t>
      </w:r>
    </w:p>
    <w:p w:rsidR="001273A6" w:rsidRPr="006A6D00" w:rsidRDefault="001273A6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złożona oferta, stanowiąca załącznik nr 3 do umowy,</w:t>
      </w:r>
    </w:p>
    <w:p w:rsidR="001273A6" w:rsidRPr="006A6D00" w:rsidRDefault="001273A6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 rozbieżności pomiędzy projektem budowlanym, Specyfikacją Techniczną Wykonania i Odbioru Robót Budowlanych i przedmiarami robót, wiążące są zapisy wg następującej hierarchii dokumentów:</w:t>
      </w:r>
    </w:p>
    <w:p w:rsidR="001273A6" w:rsidRPr="006A6D00" w:rsidRDefault="001273A6" w:rsidP="00EC58BA">
      <w:pPr>
        <w:spacing w:line="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projekt budowlany,</w:t>
      </w:r>
    </w:p>
    <w:p w:rsidR="001273A6" w:rsidRPr="006A6D00" w:rsidRDefault="001273A6" w:rsidP="00EC58BA">
      <w:pPr>
        <w:spacing w:line="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specyfikacja techniczna wykonania i odbioru robót budowlanych,</w:t>
      </w:r>
    </w:p>
    <w:p w:rsidR="001273A6" w:rsidRPr="006A6D00" w:rsidRDefault="001273A6" w:rsidP="00EC58BA">
      <w:pPr>
        <w:spacing w:line="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4"/>
        </w:numPr>
        <w:tabs>
          <w:tab w:val="left" w:pos="861"/>
        </w:tabs>
        <w:spacing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przedmiar robót</w:t>
      </w:r>
    </w:p>
    <w:p w:rsidR="001273A6" w:rsidRPr="006A6D00" w:rsidRDefault="001273A6" w:rsidP="00EC58BA">
      <w:pPr>
        <w:spacing w:line="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Wszystkie wykonane roboty i dostarczone materiały będą zgodne z dokumentacją projektową i szczegółowymi specyfikacjami technicznymi wykonania i odbioru robót (SSTWiOR). W przypadku, gdy materiały lub roboty nie będą w pełni zgodne z dokumentacją projektową lub SSTWiOR i wpłynie to na niezadowalającą jakość elementu budowli, to takie materiały zostaną zastąpione innymi, a elementy budowli będą rozebrane i wykonane ponownie na koszt Wykonawcy. Wykonawca o wykryciu błędów w dokumentacji projektowej winien natychmiast powiadomić Inspektora Nadzoru , który w porozumieniu z projektantem podejmie decyzję o wprowadzeniu odpowiednich zmian i poprawek.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BE4DDB" w:rsidRDefault="001273A6" w:rsidP="00BE4DDB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Przedmiot umowy należy wykonać zgodnie z dokumentacją projektową, SSTWiOR oraz obowiązującymi przepisami prawa, sztuką budowlaną, wiedzą techniczną,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9E9">
        <w:rPr>
          <w:rFonts w:ascii="Times New Roman" w:hAnsi="Times New Roman" w:cs="Times New Roman"/>
          <w:sz w:val="24"/>
          <w:szCs w:val="24"/>
        </w:rPr>
        <w:t>zawartą z Zamawiającym umową, uzgodnieniami z Zamawiającym dokonanymi w trakcie realizacji przedmiotu umowy.</w:t>
      </w:r>
    </w:p>
    <w:p w:rsidR="001273A6" w:rsidRPr="00E974C4" w:rsidRDefault="001273A6" w:rsidP="00EC58BA">
      <w:pPr>
        <w:numPr>
          <w:ilvl w:val="0"/>
          <w:numId w:val="4"/>
        </w:numPr>
        <w:tabs>
          <w:tab w:val="left" w:pos="40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9E9">
        <w:rPr>
          <w:rFonts w:ascii="Times New Roman" w:hAnsi="Times New Roman" w:cs="Times New Roman"/>
          <w:sz w:val="24"/>
          <w:szCs w:val="24"/>
        </w:rPr>
        <w:t>Wykonawca oświadcza, że zapoznał się z przedmiotem umowy w oparciu o dokumentację projektową, specyfikacje techniczne wykonania i odbioru robót budowlanych, zapoznał się z 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 – jeżeli zajdzie taka potrzeba.</w:t>
      </w:r>
    </w:p>
    <w:p w:rsidR="001273A6" w:rsidRPr="004969E9" w:rsidRDefault="001273A6" w:rsidP="00EC58BA">
      <w:pPr>
        <w:tabs>
          <w:tab w:val="left" w:pos="40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273A6" w:rsidRPr="00BE4DDB" w:rsidRDefault="001273A6" w:rsidP="00BE4DDB">
      <w:pPr>
        <w:spacing w:line="331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Terminy realizacji</w:t>
      </w:r>
    </w:p>
    <w:p w:rsidR="001273A6" w:rsidRPr="000865A6" w:rsidRDefault="001273A6" w:rsidP="00EC58BA">
      <w:pPr>
        <w:spacing w:line="331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6D00">
        <w:rPr>
          <w:rFonts w:ascii="Times New Roman" w:hAnsi="Times New Roman" w:cs="Times New Roman"/>
          <w:sz w:val="24"/>
          <w:szCs w:val="24"/>
        </w:rPr>
        <w:t>Wykonawca zobowiązany jest wykonać zamówienie w terminie do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15</w:t>
      </w:r>
      <w:r w:rsidRPr="000865A6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0865A6">
        <w:rPr>
          <w:rFonts w:ascii="Times New Roman" w:hAnsi="Times New Roman" w:cs="Times New Roman"/>
          <w:b/>
          <w:bCs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0865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 </w:t>
      </w:r>
      <w:r w:rsidRPr="000865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273A6" w:rsidRPr="006A6D00" w:rsidRDefault="001273A6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DB">
        <w:rPr>
          <w:rFonts w:ascii="Times New Roman" w:hAnsi="Times New Roman" w:cs="Times New Roman"/>
          <w:b/>
          <w:sz w:val="24"/>
          <w:szCs w:val="24"/>
        </w:rPr>
        <w:t>2</w:t>
      </w:r>
      <w:r w:rsidRPr="003A39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hAnsi="Times New Roman" w:cs="Times New Roman"/>
          <w:sz w:val="24"/>
          <w:szCs w:val="24"/>
        </w:rPr>
        <w:tab/>
        <w:t>Rozpoczęcie poszczególnych etapów robót należy bezwzględnie wcześniej uzgadniać z Zamawiającym.</w:t>
      </w:r>
    </w:p>
    <w:p w:rsidR="001273A6" w:rsidRPr="006A6D00" w:rsidRDefault="001273A6" w:rsidP="00EC58BA">
      <w:pPr>
        <w:spacing w:line="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hAnsi="Times New Roman" w:cs="Times New Roman"/>
          <w:sz w:val="24"/>
          <w:szCs w:val="24"/>
        </w:rPr>
        <w:tab/>
        <w:t>Termin realizacji Przedmiotu Zamówienia może ul</w:t>
      </w:r>
      <w:r>
        <w:rPr>
          <w:rFonts w:ascii="Times New Roman" w:hAnsi="Times New Roman" w:cs="Times New Roman"/>
          <w:sz w:val="24"/>
          <w:szCs w:val="24"/>
        </w:rPr>
        <w:t xml:space="preserve">ec zmianie jedynie z przyczyn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hAnsi="Times New Roman" w:cs="Times New Roman"/>
          <w:sz w:val="24"/>
          <w:szCs w:val="24"/>
        </w:rPr>
        <w:t>stanowiących podstawę do zmiany umowy zgodnie z jej postanowieniami.</w:t>
      </w:r>
    </w:p>
    <w:p w:rsidR="001273A6" w:rsidRPr="006A6D00" w:rsidRDefault="001273A6" w:rsidP="00EC58BA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273A6" w:rsidRPr="00C802AD" w:rsidRDefault="001273A6" w:rsidP="00C80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1273A6" w:rsidRPr="006A6D00" w:rsidRDefault="001273A6" w:rsidP="00EC58BA">
      <w:pPr>
        <w:numPr>
          <w:ilvl w:val="0"/>
          <w:numId w:val="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Za należyte wykonanie przedmiotu umowy, Zamawiający zapłaci Wykonawcy wynagrodzenie w kwocie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6A6D00">
        <w:rPr>
          <w:rFonts w:ascii="Times New Roman" w:hAnsi="Times New Roman" w:cs="Times New Roman"/>
          <w:sz w:val="24"/>
          <w:szCs w:val="24"/>
        </w:rPr>
        <w:t xml:space="preserve">. netto plus należny podatek VAT w wysokości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550D28" w:rsidRDefault="001273A6" w:rsidP="00EC58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Łącznie wynagrodzenie brutto wynosi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  <w:r w:rsidRPr="00550D28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1273A6" w:rsidRPr="006A6D00" w:rsidRDefault="001273A6" w:rsidP="00EC58BA">
      <w:pPr>
        <w:spacing w:line="4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Pr="006A6D00">
        <w:rPr>
          <w:rFonts w:ascii="Times New Roman" w:hAnsi="Times New Roman" w:cs="Times New Roman"/>
          <w:sz w:val="24"/>
          <w:szCs w:val="24"/>
        </w:rPr>
        <w:t>).</w:t>
      </w:r>
    </w:p>
    <w:p w:rsidR="001273A6" w:rsidRPr="006A6D00" w:rsidRDefault="001273A6" w:rsidP="00EC58BA">
      <w:pPr>
        <w:spacing w:line="4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spacing w:line="1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Default="001273A6" w:rsidP="00EC58BA">
      <w:pPr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Default="001273A6" w:rsidP="00EC58BA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273A6" w:rsidRPr="00C802AD" w:rsidRDefault="001273A6" w:rsidP="00C802AD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Obowiązki stron</w:t>
      </w:r>
    </w:p>
    <w:p w:rsidR="001273A6" w:rsidRPr="006A6D00" w:rsidRDefault="001273A6" w:rsidP="00EC58BA">
      <w:pPr>
        <w:numPr>
          <w:ilvl w:val="0"/>
          <w:numId w:val="7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Do obowiązków Zamawiającego należy:</w:t>
      </w:r>
    </w:p>
    <w:p w:rsidR="001273A6" w:rsidRPr="006A6D00" w:rsidRDefault="001273A6" w:rsidP="00EC58BA">
      <w:pPr>
        <w:spacing w:line="4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przekazanie dokumentacji budowlanej, kopii zgłoszenia robót budowlanych oraz dziennika budowy,</w:t>
      </w:r>
    </w:p>
    <w:p w:rsidR="001273A6" w:rsidRPr="006A6D00" w:rsidRDefault="001273A6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protokolarne przekazanie Wykonawcy placu budowy na czas realizacji przedmiotu zamówienia w terminie uzgodnionym przez strony.</w:t>
      </w:r>
    </w:p>
    <w:p w:rsidR="001273A6" w:rsidRPr="006A6D00" w:rsidRDefault="001273A6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7D298E" w:rsidRDefault="001273A6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hAnsi="Times New Roman" w:cs="Times New Roman"/>
          <w:color w:val="auto"/>
          <w:sz w:val="24"/>
          <w:szCs w:val="24"/>
        </w:rPr>
        <w:t>wskazanie punktów poboru energii elektrycznej i wody dla potrzeb budowy i zaplecza, z dniem przekazania placu do prowadzenia robót budowlanych,</w:t>
      </w:r>
    </w:p>
    <w:p w:rsidR="001273A6" w:rsidRPr="006A6D00" w:rsidRDefault="001273A6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sprawowanie nadzoru inwestorskiego do dnia odbioru robót budowlanych, stanowiących przedmiot zamówienia,</w:t>
      </w:r>
    </w:p>
    <w:p w:rsidR="001273A6" w:rsidRPr="006A6D00" w:rsidRDefault="001273A6" w:rsidP="00EC58BA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uczestniczenie w naradach zwoływanych przez Wykonawcę,</w:t>
      </w:r>
    </w:p>
    <w:p w:rsidR="001273A6" w:rsidRPr="006A6D00" w:rsidRDefault="001273A6" w:rsidP="00EC58BA">
      <w:pPr>
        <w:spacing w:line="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dokonanie odbioru przedmiotu umowy i zapłata umówionego wynagrodzenia,</w:t>
      </w:r>
    </w:p>
    <w:p w:rsidR="001273A6" w:rsidRPr="006A6D00" w:rsidRDefault="001273A6" w:rsidP="00EC58BA">
      <w:pPr>
        <w:spacing w:line="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7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Do obowiązków Wykonawcy należy:</w:t>
      </w:r>
    </w:p>
    <w:p w:rsidR="001273A6" w:rsidRPr="006A6D00" w:rsidRDefault="001273A6" w:rsidP="00EC58BA">
      <w:pPr>
        <w:spacing w:line="4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7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wykonanie przedmiotu zamówienia zgodnie ze specyfikacją istotnych warunków zamówienia, dokumentacją projektową, ofertą Wykonawcy,  zasadami wiedzy technicznej, sztuką budowlaną, oraz innymi, obowiązującymi przepisami prawa i warunkami bezpieczeństwa,</w:t>
      </w:r>
    </w:p>
    <w:p w:rsidR="001273A6" w:rsidRPr="006A6D00" w:rsidRDefault="001273A6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dostarczenie własnym transportem oraz zabezpieczenie, w ramach wynagrodzenia, o którym mowa w § 3, materiałów niezbędnych do realizacji przedmiotu umowy,</w:t>
      </w:r>
    </w:p>
    <w:p w:rsidR="001273A6" w:rsidRPr="006A6D00" w:rsidRDefault="001273A6" w:rsidP="00EC58BA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BE4DDB" w:rsidRDefault="001273A6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ochrona mienia zaplecza i placu budowy od dnia przekazania, o którym mowa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BE4DDB">
        <w:rPr>
          <w:rFonts w:ascii="Times New Roman" w:hAnsi="Times New Roman" w:cs="Times New Roman"/>
          <w:sz w:val="24"/>
          <w:szCs w:val="24"/>
        </w:rPr>
        <w:t>ust. 1 pkt 2,</w:t>
      </w:r>
    </w:p>
    <w:p w:rsidR="001273A6" w:rsidRPr="006A6D00" w:rsidRDefault="001273A6" w:rsidP="00EC58BA">
      <w:pPr>
        <w:spacing w:line="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BE4DDB" w:rsidRDefault="001273A6" w:rsidP="00BE4DDB">
      <w:pPr>
        <w:numPr>
          <w:ilvl w:val="1"/>
          <w:numId w:val="9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użytkowanie przekazanego przez Zamawiającego placu budowy i prowadzonych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DDB">
        <w:rPr>
          <w:rFonts w:ascii="Times New Roman" w:hAnsi="Times New Roman" w:cs="Times New Roman"/>
          <w:sz w:val="24"/>
          <w:szCs w:val="24"/>
        </w:rPr>
        <w:t>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:rsidR="001273A6" w:rsidRPr="006A6D00" w:rsidRDefault="001273A6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nadzór i przestrzeganie przepisów bhp oraz przepisów przeciwpożarowych,</w:t>
      </w:r>
    </w:p>
    <w:p w:rsidR="001273A6" w:rsidRPr="006A6D00" w:rsidRDefault="001273A6" w:rsidP="00EC58BA">
      <w:pPr>
        <w:spacing w:line="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7D298E" w:rsidRDefault="001273A6" w:rsidP="007D298E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niezwłoczn</w:t>
      </w:r>
      <w:r>
        <w:rPr>
          <w:rFonts w:ascii="Times New Roman" w:hAnsi="Times New Roman" w:cs="Times New Roman"/>
          <w:sz w:val="24"/>
          <w:szCs w:val="24"/>
        </w:rPr>
        <w:t xml:space="preserve">e powiadamianie Zamawiającego o </w:t>
      </w:r>
      <w:r w:rsidRPr="007D298E">
        <w:rPr>
          <w:rFonts w:ascii="Times New Roman" w:hAnsi="Times New Roman" w:cs="Times New Roman"/>
          <w:sz w:val="24"/>
          <w:szCs w:val="24"/>
        </w:rPr>
        <w:t>wykonaniu robót zanikających,</w:t>
      </w:r>
    </w:p>
    <w:p w:rsidR="001273A6" w:rsidRPr="006A6D00" w:rsidRDefault="001273A6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bieżące informowanie Zamawiającego o konieczności wykonania robót dodatkowych lub zamiennych w terminie 2 dni od daty stwierdzenia konieczności ich wykonania,</w:t>
      </w:r>
    </w:p>
    <w:p w:rsidR="001273A6" w:rsidRPr="006A6D00" w:rsidRDefault="001273A6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7D298E" w:rsidRDefault="001273A6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hAnsi="Times New Roman" w:cs="Times New Roman"/>
          <w:color w:val="auto"/>
          <w:sz w:val="24"/>
          <w:szCs w:val="24"/>
        </w:rPr>
        <w:t>uiszczanie opłat na podstawie refaktury wystawianej przez Gminę Szczebrzeszyn  na Wykonawcę w okresach miesięcznych za:</w:t>
      </w:r>
    </w:p>
    <w:p w:rsidR="001273A6" w:rsidRPr="007D298E" w:rsidRDefault="001273A6" w:rsidP="00EC58BA">
      <w:pPr>
        <w:spacing w:line="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73A6" w:rsidRPr="007D298E" w:rsidRDefault="001273A6" w:rsidP="00EC58BA">
      <w:pPr>
        <w:numPr>
          <w:ilvl w:val="1"/>
          <w:numId w:val="11"/>
        </w:numPr>
        <w:tabs>
          <w:tab w:val="left" w:pos="100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hAnsi="Times New Roman" w:cs="Times New Roman"/>
          <w:color w:val="auto"/>
          <w:sz w:val="24"/>
          <w:szCs w:val="24"/>
        </w:rPr>
        <w:t>pobór energii elektrycznej dla potrzeb budowy i zaplecza, według wskazań licznika,</w:t>
      </w:r>
    </w:p>
    <w:p w:rsidR="001273A6" w:rsidRPr="007D298E" w:rsidRDefault="001273A6" w:rsidP="00EC58BA">
      <w:pPr>
        <w:spacing w:line="1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73A6" w:rsidRPr="007D298E" w:rsidRDefault="001273A6" w:rsidP="00EC58BA">
      <w:pPr>
        <w:numPr>
          <w:ilvl w:val="1"/>
          <w:numId w:val="11"/>
        </w:numPr>
        <w:tabs>
          <w:tab w:val="left" w:pos="100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hAnsi="Times New Roman" w:cs="Times New Roman"/>
          <w:color w:val="auto"/>
          <w:sz w:val="24"/>
          <w:szCs w:val="24"/>
        </w:rPr>
        <w:t>pobór wody dla potrzeb budowy i zaplecza, według wskazań licznika,</w:t>
      </w:r>
    </w:p>
    <w:p w:rsidR="001273A6" w:rsidRPr="006A6D00" w:rsidRDefault="001273A6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pokrycie kosztów związanych z urządzeniem i organizacją zaplecza dla potrzeb budowy,</w:t>
      </w:r>
    </w:p>
    <w:p w:rsidR="001273A6" w:rsidRPr="006A6D00" w:rsidRDefault="001273A6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naprawa uszkodzeń sieci uzbrojenia podziemnego i nadziemnego oraz budowli znajdujących się w bezpośrednim sąsiedztwie placu budowy, za które odpowiedzialność ponosi Wykonawca,</w:t>
      </w:r>
    </w:p>
    <w:p w:rsidR="001273A6" w:rsidRPr="006A6D00" w:rsidRDefault="001273A6" w:rsidP="00EC58BA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uczestniczenie we wszystkich naradach zwoływanych przez Zamawiającego, dotyczących realizacji przedmiotu umowy,</w:t>
      </w:r>
    </w:p>
    <w:p w:rsidR="001273A6" w:rsidRPr="006A6D00" w:rsidRDefault="001273A6" w:rsidP="00EC58BA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prowadzenie systematycznych prac porządkowych w czasie realizacji robót,</w:t>
      </w:r>
    </w:p>
    <w:p w:rsidR="001273A6" w:rsidRPr="006A6D00" w:rsidRDefault="001273A6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uporządkowanie placu po wykonanych robotach w terminie nie późniejszym niż termin odbioru końcowego wykonanych robót,</w:t>
      </w:r>
    </w:p>
    <w:p w:rsidR="001273A6" w:rsidRPr="006A6D00" w:rsidRDefault="001273A6" w:rsidP="00EC58BA">
      <w:pPr>
        <w:spacing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:rsidR="001273A6" w:rsidRPr="006A6D00" w:rsidRDefault="001273A6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7D298E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hAnsi="Times New Roman" w:cs="Times New Roman"/>
          <w:color w:val="auto"/>
          <w:sz w:val="24"/>
          <w:szCs w:val="24"/>
        </w:rPr>
        <w:t>składowanie zdemontowanych urządzeń i materiałów w miejscu wskazanym przez Zamawiającego,</w:t>
      </w:r>
    </w:p>
    <w:p w:rsidR="001273A6" w:rsidRPr="007D298E" w:rsidRDefault="001273A6" w:rsidP="00EC58BA">
      <w:pPr>
        <w:spacing w:line="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73A6" w:rsidRPr="007D298E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hAnsi="Times New Roman" w:cs="Times New Roman"/>
          <w:color w:val="auto"/>
          <w:sz w:val="24"/>
          <w:szCs w:val="24"/>
        </w:rPr>
        <w:t>zabezpieczenie zdemontowanych materiałów i urządzeń w sposób niezagrażający życiu i zdrowiu pracowników i osób trzecich,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zgłoszenie wykonania robót do odbioru,</w:t>
      </w:r>
    </w:p>
    <w:p w:rsidR="001273A6" w:rsidRPr="006A6D00" w:rsidRDefault="001273A6" w:rsidP="00EC58BA">
      <w:pPr>
        <w:spacing w:line="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7D298E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hAnsi="Times New Roman" w:cs="Times New Roman"/>
          <w:color w:val="auto"/>
          <w:sz w:val="24"/>
          <w:szCs w:val="24"/>
        </w:rPr>
        <w:t>dostarczenie świadectw, aprobat technicznych, certyfikatów i atestów na materiały i urządzenia wbudowane przez Wykonawcę,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przygotowanie dokumentów do odbioru końcowego,</w:t>
      </w:r>
    </w:p>
    <w:p w:rsidR="001273A6" w:rsidRPr="006A6D00" w:rsidRDefault="001273A6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usuwanie usterek i wad stwierdzonych w czasie realizacji robót oraz ujawnionych w okresie rękojmi i gwarancji,</w:t>
      </w:r>
    </w:p>
    <w:p w:rsidR="001273A6" w:rsidRPr="007D298E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hAnsi="Times New Roman" w:cs="Times New Roman"/>
          <w:color w:val="auto"/>
          <w:sz w:val="24"/>
          <w:szCs w:val="24"/>
        </w:rPr>
        <w:t xml:space="preserve"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 </w:t>
      </w:r>
    </w:p>
    <w:p w:rsidR="001273A6" w:rsidRPr="00BD3BB9" w:rsidRDefault="001273A6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uporządkowanie placu budowy po zakończeniu prac budowlanych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hAnsi="Times New Roman" w:cs="Times New Roman"/>
          <w:sz w:val="24"/>
          <w:szCs w:val="24"/>
        </w:rPr>
        <w:t>w danym dniu – każdego dnia,</w:t>
      </w:r>
    </w:p>
    <w:p w:rsidR="001273A6" w:rsidRPr="004969E9" w:rsidRDefault="001273A6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23) </w:t>
      </w:r>
      <w:r w:rsidRPr="006A6D00">
        <w:rPr>
          <w:rFonts w:ascii="Times New Roman" w:hAnsi="Times New Roman" w:cs="Times New Roman"/>
          <w:sz w:val="24"/>
          <w:szCs w:val="24"/>
        </w:rPr>
        <w:tab/>
        <w:t xml:space="preserve">utrzymanie w należytej sprawności oznakowania i zabezpieczenia placu </w:t>
      </w:r>
      <w:r w:rsidRPr="006A6D00">
        <w:rPr>
          <w:rFonts w:ascii="Times New Roman" w:hAnsi="Times New Roman" w:cs="Times New Roman"/>
          <w:sz w:val="24"/>
          <w:szCs w:val="24"/>
        </w:rPr>
        <w:tab/>
        <w:t>budowy, a  także w trakcie prowadzenia robót – zabezpieczenie i uniemożliwienie dostępu na plac budowy osobom postronnym, oraz zabezpieczenie ruchu pieszych w strefie zagrożenia,</w:t>
      </w:r>
    </w:p>
    <w:p w:rsidR="001273A6" w:rsidRPr="006A6D00" w:rsidRDefault="001273A6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BD3BB9" w:rsidRDefault="001273A6" w:rsidP="00EC58BA">
      <w:pPr>
        <w:numPr>
          <w:ilvl w:val="0"/>
          <w:numId w:val="12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przedkładanie Zamawiającemu projektu umowy o podwykonawstwo, </w:t>
      </w:r>
      <w:r w:rsidRPr="006A6D00">
        <w:rPr>
          <w:rFonts w:ascii="Times New Roman" w:hAnsi="Times New Roman" w:cs="Times New Roman"/>
          <w:sz w:val="24"/>
          <w:szCs w:val="24"/>
        </w:rPr>
        <w:tab/>
        <w:t>której przedmiotem są roboty budowlane, a także projektu jej zmiany,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hAnsi="Times New Roman" w:cs="Times New Roman"/>
          <w:sz w:val="24"/>
          <w:szCs w:val="24"/>
        </w:rPr>
        <w:t>poświadczonej za zgodność z oryginałem kopii zawartej umowy o podwykonawstwo, której przedmiotem są roboty budowlane, i jej zmian,</w:t>
      </w:r>
    </w:p>
    <w:p w:rsidR="001273A6" w:rsidRPr="006A6D00" w:rsidRDefault="001273A6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13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przedkładanie Zamawiającemu poświadczonej za zgodność z oryginałem kopii zawartych umów o podwykonawstwo, których przedmiotem są </w:t>
      </w:r>
      <w:r w:rsidRPr="006A6D00">
        <w:rPr>
          <w:rFonts w:ascii="Times New Roman" w:hAnsi="Times New Roman" w:cs="Times New Roman"/>
          <w:sz w:val="24"/>
          <w:szCs w:val="24"/>
        </w:rPr>
        <w:tab/>
        <w:t>dostawy lub usługi, oraz ich zmian,</w:t>
      </w:r>
    </w:p>
    <w:p w:rsidR="001273A6" w:rsidRPr="006A6D00" w:rsidRDefault="001273A6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71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ab/>
        <w:t xml:space="preserve">26) </w:t>
      </w:r>
      <w:r w:rsidRPr="006A6D00">
        <w:rPr>
          <w:rFonts w:ascii="Times New Roman" w:hAnsi="Times New Roman" w:cs="Times New Roman"/>
          <w:sz w:val="24"/>
          <w:szCs w:val="24"/>
        </w:rPr>
        <w:tab/>
        <w:t xml:space="preserve">przekazanie Zamawiającemu przedmiotu zamówienia w stanie gotowym </w:t>
      </w:r>
      <w:r w:rsidRPr="006A6D00">
        <w:rPr>
          <w:rFonts w:ascii="Times New Roman" w:hAnsi="Times New Roman" w:cs="Times New Roman"/>
          <w:sz w:val="24"/>
          <w:szCs w:val="24"/>
        </w:rPr>
        <w:tab/>
        <w:t>do przystąpienia do użytkowania,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1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7D298E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9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D00">
        <w:rPr>
          <w:rFonts w:ascii="Times New Roman" w:hAnsi="Times New Roman" w:cs="Times New Roman"/>
          <w:sz w:val="24"/>
          <w:szCs w:val="24"/>
        </w:rPr>
        <w:t>Do dnia komisyjnego odbioru końcowego robót, plac budowy pozostaje w posiadaniu Wykonawcy.</w:t>
      </w:r>
    </w:p>
    <w:p w:rsidR="001273A6" w:rsidRPr="006A6D00" w:rsidRDefault="001273A6" w:rsidP="00EC58BA">
      <w:pPr>
        <w:spacing w:line="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Default="001273A6" w:rsidP="007D298E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8E">
        <w:rPr>
          <w:rFonts w:ascii="Times New Roman" w:hAnsi="Times New Roman" w:cs="Times New Roman"/>
          <w:b/>
          <w:sz w:val="24"/>
          <w:szCs w:val="24"/>
        </w:rPr>
        <w:t>4.</w:t>
      </w:r>
      <w:r w:rsidRPr="006A6D00">
        <w:rPr>
          <w:rFonts w:ascii="Times New Roman" w:hAnsi="Times New Roman" w:cs="Times New Roman"/>
          <w:sz w:val="24"/>
          <w:szCs w:val="24"/>
        </w:rPr>
        <w:t>Zamawiający nie przewiduje przekazania Wykonawcy placu pod zaplecze budowy poza terenem planowanej inwestycji.</w:t>
      </w:r>
    </w:p>
    <w:p w:rsidR="001273A6" w:rsidRPr="006A6D00" w:rsidRDefault="001273A6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273A6" w:rsidRPr="00C802AD" w:rsidRDefault="001273A6" w:rsidP="00C802AD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B9">
        <w:rPr>
          <w:rFonts w:ascii="Times New Roman" w:hAnsi="Times New Roman" w:cs="Times New Roman"/>
          <w:b/>
          <w:bCs/>
          <w:color w:val="auto"/>
          <w:sz w:val="24"/>
          <w:szCs w:val="24"/>
        </w:rPr>
        <w:t>Rozl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iczenie przedmiotu umowy</w:t>
      </w:r>
    </w:p>
    <w:p w:rsidR="001273A6" w:rsidRPr="006A6D00" w:rsidRDefault="001273A6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3D310E" w:rsidRDefault="001273A6" w:rsidP="00EC58BA">
      <w:pPr>
        <w:numPr>
          <w:ilvl w:val="0"/>
          <w:numId w:val="1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D310E">
        <w:rPr>
          <w:rFonts w:ascii="Times New Roman" w:hAnsi="Times New Roman" w:cs="Times New Roman"/>
          <w:color w:val="auto"/>
          <w:sz w:val="24"/>
          <w:szCs w:val="24"/>
        </w:rPr>
        <w:t xml:space="preserve">Rozliczanie robót z Wykonawcą będzie regulowane </w:t>
      </w:r>
      <w:r w:rsidRPr="003D310E">
        <w:rPr>
          <w:rFonts w:ascii="Times New Roman" w:hAnsi="Times New Roman" w:cs="Times New Roman"/>
          <w:b/>
          <w:bCs/>
          <w:color w:val="auto"/>
          <w:sz w:val="24"/>
          <w:szCs w:val="24"/>
          <w:u w:val="single" w:color="00000A"/>
        </w:rPr>
        <w:t>fakturami częściowymi</w:t>
      </w:r>
      <w:r w:rsidRPr="003D310E">
        <w:rPr>
          <w:rFonts w:ascii="Times New Roman" w:hAnsi="Times New Roman" w:cs="Times New Roman"/>
          <w:color w:val="auto"/>
          <w:sz w:val="24"/>
          <w:szCs w:val="24"/>
        </w:rPr>
        <w:t xml:space="preserve"> za wykonane i odebrane elementy robót oraz </w:t>
      </w:r>
      <w:r w:rsidRPr="003D310E">
        <w:rPr>
          <w:rFonts w:ascii="Times New Roman" w:hAnsi="Times New Roman" w:cs="Times New Roman"/>
          <w:b/>
          <w:bCs/>
          <w:color w:val="auto"/>
          <w:sz w:val="24"/>
          <w:szCs w:val="24"/>
          <w:u w:val="single" w:color="00000A"/>
        </w:rPr>
        <w:t>fakturą końcową</w:t>
      </w:r>
      <w:r w:rsidRPr="003D310E">
        <w:rPr>
          <w:rFonts w:ascii="Times New Roman" w:hAnsi="Times New Roman" w:cs="Times New Roman"/>
          <w:color w:val="auto"/>
          <w:sz w:val="24"/>
          <w:szCs w:val="24"/>
        </w:rPr>
        <w:t xml:space="preserve"> w terminie  30 dni od daty ich otrzymania przez Zamawiającego</w:t>
      </w:r>
      <w:r w:rsidRPr="003D31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D310E">
        <w:rPr>
          <w:rFonts w:ascii="Times New Roman" w:hAnsi="Times New Roman" w:cs="Times New Roman"/>
          <w:color w:val="auto"/>
          <w:sz w:val="24"/>
          <w:szCs w:val="24"/>
        </w:rPr>
        <w:t xml:space="preserve">wraz z częściowym i końcowym protokołem odbioru wykonanych robót, z uwzględnieniem zapisów dotyczących podwykonawstwa, o którym mowa w kolejnych ustępach niniejszego paragrafu. </w:t>
      </w:r>
    </w:p>
    <w:p w:rsidR="001273A6" w:rsidRPr="004969E9" w:rsidRDefault="001273A6" w:rsidP="00EC58BA">
      <w:pPr>
        <w:pStyle w:val="ListParagraph"/>
        <w:numPr>
          <w:ilvl w:val="0"/>
          <w:numId w:val="7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9E9">
        <w:rPr>
          <w:rFonts w:ascii="Times New Roman" w:hAnsi="Times New Roman" w:cs="Times New Roman"/>
          <w:sz w:val="24"/>
          <w:szCs w:val="24"/>
        </w:rPr>
        <w:t>Strony postanawiają, iż suma faktur częściowych VAT, o których mowa w ust. 1 niniejszego paragrafu, wyniesie 90% wartości wynagrodzenia umownego, określonego w § 3 ust. 1 niniejszej umowy.</w:t>
      </w:r>
    </w:p>
    <w:p w:rsidR="001273A6" w:rsidRPr="006A6D00" w:rsidRDefault="001273A6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A975C2" w:rsidRDefault="001273A6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hAnsi="Times New Roman" w:cs="Times New Roman"/>
          <w:color w:val="auto"/>
          <w:sz w:val="24"/>
          <w:szCs w:val="24"/>
        </w:rPr>
        <w:t>Do faktur wystawionych przez Wykonawcę załączone będzie zestawienie należności dla wszystkich podwykonawców lub dalszych podwykonawców z oświadczeniem podwykonawców o spłaceniu.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Terminy, o których mowa w ust. 1 rozpoczną swój bieg w przypadku łącznego wystąpienia następujących przesłanek: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uregulowane,</w:t>
      </w:r>
    </w:p>
    <w:p w:rsidR="001273A6" w:rsidRPr="006A6D00" w:rsidRDefault="001273A6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podwykonawstwo.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B64F88" w:rsidRDefault="001273A6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4F88">
        <w:rPr>
          <w:rFonts w:ascii="Times New Roman" w:hAnsi="Times New Roman" w:cs="Times New Roman"/>
          <w:color w:val="auto"/>
          <w:sz w:val="24"/>
          <w:szCs w:val="24"/>
        </w:rPr>
        <w:t>Oświadczenia podwykonawców lub dalszych podwykonawców, o których mowa w ust. 4 powinny odpowiadać swoją formą i treścią oświadczeniom, stanowiącym odpowiednio załączniki nr 4 i 5 do umowy.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Wynagrodzenie należne Wykonawcy zostanie przekazane na jego rachunek bankowy nr </w:t>
      </w:r>
      <w:r w:rsidRPr="00496241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………………….</w:t>
      </w:r>
      <w:r w:rsidRPr="004962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A6D00">
        <w:rPr>
          <w:rFonts w:ascii="Times New Roman" w:hAnsi="Times New Roman" w:cs="Times New Roman"/>
          <w:sz w:val="24"/>
          <w:szCs w:val="24"/>
        </w:rPr>
        <w:t xml:space="preserve"> z zastrzeżeniem ust. 7.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A975C2" w:rsidRDefault="001273A6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hAnsi="Times New Roman" w:cs="Times New Roman"/>
          <w:color w:val="auto"/>
          <w:sz w:val="24"/>
          <w:szCs w:val="24"/>
        </w:rPr>
        <w:t>Warunkiem przekazania Wykonawcy wynagrodzenia w pełnej kwocie jest przedłożenie Zamawiającemu oświadczeń podwykonawców lub dalszych podwykonawców, o których mowa w ust. 4, o treści wskazanej w ust. 5, w stosunku do których Zamawiający ponosi solidarną odpowiedzialność na zasadzie art. 143b-143c ustawy Prawo zamówień publicznych, że wszelkie należności wobec nich zostały przez Wykonawcę uregulowane, w tym należności zafakturowane, wymagalne po dacie płatności względem Wykonawcy.</w:t>
      </w:r>
    </w:p>
    <w:p w:rsidR="001273A6" w:rsidRPr="006A6D00" w:rsidRDefault="001273A6" w:rsidP="00EC58BA">
      <w:pPr>
        <w:spacing w:line="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1273A6" w:rsidRPr="006A6D00" w:rsidRDefault="001273A6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Wynagrodzenie, o którym mowa w ust. 6,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Bezpośrednia zapłata, o której mowa w ust. 8, obejmuje wyłącznie należne wynagrodzenie, bez odsetek, należnych podwykonawcy lub dalszemu podwykonawcy.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1273A6" w:rsidRPr="006A6D00" w:rsidRDefault="001273A6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 zgłoszenia przez Wykonawcę uwag, o których mowa w ust. 11 pkt 2, w terminie 7 dni od dnia otrzymania informacji, o której mowa w ust. 11 pkt 1 i 2, Zamawiający może: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1273A6" w:rsidRPr="006A6D00" w:rsidRDefault="001273A6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 o której mowa w ust. 10, Zamawiający potrąci kwotę wypłaconego podwykonawcy lub dalszemu podwykonawcy wynagrodzenia z wynagrodzenia należnego Wykonawcy.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Termin zapłaty wynagrodzenia podwykonawcy lub dalszemu podwykonawcy, o której mowa w ust. 12 pkt 3, wynosi 30 dni od upływu terminu, o którym mowa w ust. 11 pkt 2.</w:t>
      </w:r>
    </w:p>
    <w:p w:rsidR="001273A6" w:rsidRPr="00B64F88" w:rsidRDefault="001273A6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Faktury będą wystawiane na: </w:t>
      </w:r>
      <w:r w:rsidRPr="00B64F88">
        <w:rPr>
          <w:rFonts w:ascii="Times New Roman" w:hAnsi="Times New Roman" w:cs="Times New Roman"/>
          <w:color w:val="auto"/>
          <w:sz w:val="24"/>
          <w:szCs w:val="24"/>
        </w:rPr>
        <w:t>Gminę Szczebrzeszyn Plac Tadeusza Kościuszki 1 , 22-460 Szczebrzeszyn ,  NIP 922-26-99-726;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przypadku, o którym mowa w ust. 13, Zamawiający dokona zwrotu faktury bez jej zaksięgowania i zapłaty Wykonawcy, żądając jednocześnie dodatkowych wyjaśnień lub zmiany faktury.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Termin płatności faktury, o której mowa w ust. 1, w sytuacji opisanej w ust. 17, będzie liczony od dnia otrzymania wymaganych wyjaśnień lub prawidłowo wystawionej faktury.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BE4072" w:rsidRDefault="001273A6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Ceny robót w załączonym kosztorysie nie będą podlegały waloryzacji ze względu na inflację.</w:t>
      </w:r>
    </w:p>
    <w:p w:rsidR="001273A6" w:rsidRPr="006A6D00" w:rsidRDefault="001273A6" w:rsidP="00BE4072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1273A6" w:rsidRPr="00C802AD" w:rsidRDefault="001273A6" w:rsidP="00C802AD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Odbiory robót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Odbiory robót zanikających dokonywane będą przez inspektora nadzoru na podstawie pisemnego zgłoszenia inspektorowi nadzoru w ciągu 3 dni roboczych od dnia ich zgłoszenia.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Inspektor nadzoru jest zobowiązany do zweryfikowania, zgłoszonych przez Wykonawcę do odbioru wykonanych robót budowlanych, stanowiących przedmiot zamówienia, w terminie nie dłuższym niż 3 dni robocze od dnia zgłoszenia ich do odbioru przez Wykonawcę.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4.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Komisyjny odbiór końcowy robót zorganizowany będzie przez Zamawiającego w terminie 3 dni od dnia, w którym inspektor nadzoru potwierdzi gotowość do odbioru przez Zamawiającego wykonanych robót budowlanych, stanowiących przedmiot zamówienia.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3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Do protokołu odbioru końcowego robót budowlanych, o którym mowa w ust. 5, Wykonawca ma obowiązek dostarczyć komplet dokumentów odbiorowych.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Do odbioru końcowego Wykonawca zobowiązany jest własnym staraniem, w ramach wynagrodzenia, o którym mowa w § 3: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B64F88" w:rsidRDefault="001273A6" w:rsidP="00BE407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hAnsi="Times New Roman" w:cs="Times New Roman"/>
          <w:color w:val="auto"/>
          <w:sz w:val="24"/>
          <w:szCs w:val="24"/>
        </w:rPr>
        <w:t>1)         dostarczyć certyfikaty, atesty i inne dokumenty zastosowanych wyrobów i materiałów,</w:t>
      </w:r>
    </w:p>
    <w:p w:rsidR="001273A6" w:rsidRPr="00B64F88" w:rsidRDefault="001273A6" w:rsidP="00EC58BA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1273A6" w:rsidRPr="00B64F88" w:rsidRDefault="001273A6" w:rsidP="00EC58BA">
      <w:pPr>
        <w:numPr>
          <w:ilvl w:val="0"/>
          <w:numId w:val="24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hAnsi="Times New Roman" w:cs="Times New Roman"/>
          <w:color w:val="auto"/>
          <w:sz w:val="24"/>
          <w:szCs w:val="24"/>
        </w:rPr>
        <w:t>dostarczyć opracowanie dokumentacji powykonawczej i innych dokumentów odbiorowych wskazanych w STWIOR stanowiących załącznik do umowy</w:t>
      </w:r>
    </w:p>
    <w:p w:rsidR="001273A6" w:rsidRDefault="001273A6" w:rsidP="00EC58BA">
      <w:pPr>
        <w:tabs>
          <w:tab w:val="left" w:pos="70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tabs>
          <w:tab w:val="left" w:pos="70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C802AD">
      <w:pPr>
        <w:tabs>
          <w:tab w:val="left" w:pos="456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F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1273A6" w:rsidRPr="006A6D00" w:rsidRDefault="001273A6" w:rsidP="00C802AD">
      <w:pPr>
        <w:tabs>
          <w:tab w:val="left" w:pos="456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Wady</w:t>
      </w:r>
    </w:p>
    <w:p w:rsidR="001273A6" w:rsidRPr="006A6D00" w:rsidRDefault="001273A6" w:rsidP="00EC58BA">
      <w:pPr>
        <w:numPr>
          <w:ilvl w:val="0"/>
          <w:numId w:val="2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w toku czynności odbioru zostaną stwierdzone wady, Zamawiającemu przysługują następujące uprawnienia: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BE4072" w:rsidRDefault="001273A6" w:rsidP="00EC58BA">
      <w:pPr>
        <w:numPr>
          <w:ilvl w:val="1"/>
          <w:numId w:val="2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do czasu usunięcia wad lub odebrać przedmiot zamówienia wyznaczając termin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072">
        <w:rPr>
          <w:rFonts w:ascii="Times New Roman" w:hAnsi="Times New Roman" w:cs="Times New Roman"/>
          <w:sz w:val="24"/>
          <w:szCs w:val="24"/>
        </w:rPr>
        <w:t xml:space="preserve">usunięcia pod rygorem zapłaty kary umownej za każdy dzień opóźnienia w usunięciu usterki wysokości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BE407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273A6" w:rsidRPr="006A6D00" w:rsidRDefault="001273A6" w:rsidP="00EC58BA">
      <w:pPr>
        <w:numPr>
          <w:ilvl w:val="1"/>
          <w:numId w:val="26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wady nie nadają się do usunięcia, Zamawiający może:</w:t>
      </w:r>
    </w:p>
    <w:p w:rsidR="001273A6" w:rsidRPr="006A6D00" w:rsidRDefault="001273A6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obniżyć wynagrodzenie, jeżeli wady nie uniemożliwiają użytkowania przedmiotu odbioru zgodnie z przeznaczeniem,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nie może odmówić usunięcia wad, w ramach wynagrodzenia, o którym mowa w § 3, bez względu na wysokość związanych z tym kosztów.</w:t>
      </w:r>
    </w:p>
    <w:p w:rsidR="001273A6" w:rsidRDefault="001273A6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1273A6" w:rsidRPr="00C802AD" w:rsidRDefault="001273A6" w:rsidP="00C802AD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zobowiązuje się – zgodnie z oświadczeniem zawartym w ofercie, stanowiącej załącznik nr 3 do umowy – do wykonania przedmiotu zamówienia siłami własnymi za wyjątkiem robót w zakresie: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 ,</w:t>
      </w:r>
    </w:p>
    <w:p w:rsidR="001273A6" w:rsidRPr="006A6D00" w:rsidRDefault="001273A6" w:rsidP="00EC58BA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 ,</w:t>
      </w:r>
    </w:p>
    <w:p w:rsidR="001273A6" w:rsidRPr="006A6D00" w:rsidRDefault="001273A6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 ,</w:t>
      </w:r>
    </w:p>
    <w:p w:rsidR="001273A6" w:rsidRPr="006A6D00" w:rsidRDefault="001273A6" w:rsidP="00EC58BA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które zostaną wykonane przy udziale podwykonawcy (podwykonawców).</w:t>
      </w:r>
      <w:r w:rsidRPr="006A6D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1273A6" w:rsidRPr="006A6D00" w:rsidRDefault="001273A6" w:rsidP="00EC58BA">
      <w:pPr>
        <w:spacing w:line="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496241" w:rsidRDefault="001273A6" w:rsidP="00496241">
      <w:pPr>
        <w:numPr>
          <w:ilvl w:val="1"/>
          <w:numId w:val="29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termin wykonania umowy o podwykonawstwo wykracza poza termin wykonania zamówienia, wskazany w § 2,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umowa o podwykonawstwo nie zawiera cen, w tym również cen jednostkowych, z dopuszczeniem utajnienia tych cen dla podmiotów innych niż Zamawiający oraz osoby przez niego uprawnione, wymienione w § 9 ust. 1 pkt 1 oraz § 9 ust. 2,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załączony do umowy o podwykonawstwo harmonogram rzeczowo-finansowy jest niezgodny z harmonogramem rzeczowo-finansowym, o którym mowa § 4 ust. 3,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umowa o podwykonawstwo nie zawiera uregulowań, o których mowa w § 13 ust. 6.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wskazanym w ust. 3, uważa się za akceptację projektu umowy przez Zamawiającego.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Zamawiającemu przysługuje prawo do zgłoszenia w terminie 7 dni pisemnego sprzeciwu do przedłożonej umowy o podwykonawstwo, której przedmiotem są roboty budowlane, w przypadkach, których mowa w ust. 3.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1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BE4072" w:rsidRDefault="001273A6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</w:t>
      </w:r>
      <w:r>
        <w:rPr>
          <w:rFonts w:ascii="Times New Roman" w:hAnsi="Times New Roman" w:cs="Times New Roman"/>
          <w:sz w:val="24"/>
          <w:szCs w:val="24"/>
        </w:rPr>
        <w:t xml:space="preserve">………… wynagrodzenia, o którym mowa w </w:t>
      </w:r>
      <w:r w:rsidRPr="00BE4072">
        <w:rPr>
          <w:rFonts w:ascii="Times New Roman" w:hAnsi="Times New Roman" w:cs="Times New Roman"/>
          <w:sz w:val="24"/>
          <w:szCs w:val="24"/>
        </w:rPr>
        <w:t>§ 3 ust. 1 oraz umów o podwykonawstwo, których przedmiotem są dostawy materiałów budowlanych niezbędnych do realizacji przedmiotu zamówienia oraz usługi transportowe.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Wyłączenia, o których mowa w ust. 8, nie dotyczą również umów o podwykonawstwo o wartości większej niż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6A6D00">
        <w:rPr>
          <w:rFonts w:ascii="Times New Roman" w:hAnsi="Times New Roman" w:cs="Times New Roman"/>
          <w:sz w:val="24"/>
          <w:szCs w:val="24"/>
        </w:rPr>
        <w:t xml:space="preserve"> złotych brutto.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przypadku, o którym mowa w ust. 8, jeżeli termin zapłaty wynagrodzenia jest dłuższy niż określony w ust. 3 pkt 1, Zamawiający poinformuje o tym Wykonawcę i wezwie go do doprowadzenia do zmiany tej umowy w terminie nie dłuższym niż 3 dni od dnia otrzymania informacji, pod rygorem wystąpienia o zapłatę kary umownej.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Wszystkie umowy o podwykonawstwo wymagają formy pisemnej.</w:t>
      </w:r>
    </w:p>
    <w:p w:rsidR="001273A6" w:rsidRPr="006A6D00" w:rsidRDefault="001273A6" w:rsidP="00EC58BA">
      <w:pPr>
        <w:spacing w:line="4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Postanowienia, zawarte w ust. 2-11, stosuje się odpowiednio do zawierania umów o podwykonawstwo z dalszymi podwykonawcami.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Postanowienia, zawarte w ust. 2-11, stosuje się odpowiednio do zmian umów o podwykonawstwo.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ponosi wobec Zamawiającego pełną odpowiedzialność za roboty budowlane, które wykonuje przy pomocy podwykonawców.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przyjmuje na siebie pełnienie funkcji koordynatora w stosunku do robót budowlanych, realizowanych przez podwykonawców.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1273A6" w:rsidRPr="006A6D00" w:rsidRDefault="001273A6" w:rsidP="00EC58BA">
      <w:pPr>
        <w:spacing w:line="1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BE4072" w:rsidRDefault="001273A6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072">
        <w:rPr>
          <w:rFonts w:ascii="Times New Roman" w:hAnsi="Times New Roman" w:cs="Times New Roman"/>
          <w:sz w:val="24"/>
          <w:szCs w:val="24"/>
        </w:rPr>
        <w:t>podwykonawców, którym w późniejszym okresie zamierza powierzyć realizację zamówienia.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Default="001273A6" w:rsidP="00EC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1273A6" w:rsidRPr="00C802AD" w:rsidRDefault="001273A6" w:rsidP="00C802AD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Personel pełniący samodzielne funkcje w budownictwie</w:t>
      </w:r>
    </w:p>
    <w:p w:rsidR="001273A6" w:rsidRPr="006A6D00" w:rsidRDefault="001273A6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Osobą upoważnioną do kontaktów:</w:t>
      </w:r>
    </w:p>
    <w:p w:rsidR="001273A6" w:rsidRPr="006A6D00" w:rsidRDefault="001273A6" w:rsidP="00EC58BA">
      <w:pPr>
        <w:spacing w:line="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BE4072" w:rsidRDefault="001273A6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 Wykonawcą ze strony Zamawiającego jest: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>nr tel.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1273A6" w:rsidRPr="006A6D00" w:rsidRDefault="001273A6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D60CDE" w:rsidRDefault="001273A6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 Zamawiającym ze</w:t>
      </w:r>
      <w:r>
        <w:rPr>
          <w:rFonts w:ascii="Times New Roman" w:hAnsi="Times New Roman" w:cs="Times New Roman"/>
          <w:sz w:val="24"/>
          <w:szCs w:val="24"/>
        </w:rPr>
        <w:t xml:space="preserve"> strony Wykonawcy jest:……………………….…..….</w:t>
      </w:r>
      <w:r w:rsidRPr="006A6D00">
        <w:rPr>
          <w:rFonts w:ascii="Times New Roman" w:hAnsi="Times New Roman" w:cs="Times New Roman"/>
          <w:sz w:val="24"/>
          <w:szCs w:val="24"/>
        </w:rPr>
        <w:t xml:space="preserve"> nr tel.:</w:t>
      </w:r>
      <w:r>
        <w:rPr>
          <w:rFonts w:ascii="Times New Roman" w:hAnsi="Times New Roman" w:cs="Times New Roman"/>
          <w:sz w:val="24"/>
          <w:szCs w:val="24"/>
        </w:rPr>
        <w:t>…………….……..</w:t>
      </w:r>
    </w:p>
    <w:p w:rsidR="001273A6" w:rsidRPr="006A6D00" w:rsidRDefault="001273A6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33"/>
        </w:numPr>
        <w:tabs>
          <w:tab w:val="left" w:pos="72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Zamawiający zobowiązuje się do powołania inspektora nadzoru .</w:t>
      </w:r>
    </w:p>
    <w:p w:rsidR="001273A6" w:rsidRPr="006A6D00" w:rsidRDefault="001273A6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ustanawia:</w:t>
      </w:r>
    </w:p>
    <w:p w:rsidR="001273A6" w:rsidRPr="006A6D00" w:rsidRDefault="001273A6" w:rsidP="00EC58BA">
      <w:pPr>
        <w:spacing w:line="4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D60CDE" w:rsidRDefault="001273A6" w:rsidP="00D60CDE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kierownika budowy w osobie: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A6D00">
        <w:rPr>
          <w:rFonts w:ascii="Times New Roman" w:hAnsi="Times New Roman" w:cs="Times New Roman"/>
          <w:sz w:val="24"/>
          <w:szCs w:val="24"/>
        </w:rPr>
        <w:t xml:space="preserve"> nr tel.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 ,</w:t>
      </w:r>
      <w:r w:rsidRPr="006A6D00">
        <w:rPr>
          <w:rFonts w:ascii="Times New Roman" w:hAnsi="Times New Roman" w:cs="Times New Roman"/>
          <w:sz w:val="24"/>
          <w:szCs w:val="24"/>
        </w:rPr>
        <w:t>; upr. bud. nr: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D60CDE">
        <w:rPr>
          <w:rFonts w:ascii="Times New Roman" w:hAnsi="Times New Roman" w:cs="Times New Roman"/>
          <w:sz w:val="24"/>
          <w:szCs w:val="24"/>
        </w:rPr>
        <w:t xml:space="preserve"> (spełniającym warunek udziału w postępowaniu wskazany w sekcji 4.2 SIWZ i zgodnie z wykazem osób złożonym w trybie art. 26 ust. 2 ustawy Prawo zamówień publicznych);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nie może dokonać zmiany osób wskazanych w ust. 3 bez uprzedniej zgody Zamawiającego. W przypadku osoby wskazanej w ust. 3 pkt 1 zmiana możliwa jest jedynie w przypadku, gdy osoba zastępująca będzie spełniała warunek udziału w postępowaniu wskazany w sekcji 4.2 SIWZ.</w:t>
      </w:r>
    </w:p>
    <w:p w:rsidR="001273A6" w:rsidRDefault="001273A6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1273A6" w:rsidRPr="00C802AD" w:rsidRDefault="001273A6" w:rsidP="00C80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Dodatkowe obowiązki Wykonawcy</w:t>
      </w:r>
    </w:p>
    <w:p w:rsidR="001273A6" w:rsidRPr="006A6D00" w:rsidRDefault="001273A6" w:rsidP="00EC58BA">
      <w:pPr>
        <w:tabs>
          <w:tab w:val="left" w:pos="401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ab/>
        <w:t>Wykonawca jest zobowiązany zabezpieczyć i oznakować plac budowy, w szczególności poprzez wygrodzenie i oznakowanie strefy prowadzonych robót, oraz dbać o stan techniczny i prawidłowość oznakowania przez cały czas trwania realizacji zadania.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zobowiązuje się dozorować plac budowy w czasie prowadzenia robót 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ponosi pełną odpowiedzialność za plac budowy i wykonywanych robót od momentu przejęcia placu budowy.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C802AD" w:rsidRDefault="001273A6" w:rsidP="00C802AD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1273A6" w:rsidRDefault="001273A6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1273A6" w:rsidRPr="00D60CDE" w:rsidRDefault="001273A6" w:rsidP="00D60C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Ubezpieczenie</w:t>
      </w:r>
    </w:p>
    <w:p w:rsidR="001273A6" w:rsidRPr="00B630F8" w:rsidRDefault="001273A6" w:rsidP="00EC58BA">
      <w:pPr>
        <w:numPr>
          <w:ilvl w:val="0"/>
          <w:numId w:val="3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>Wykonawca zobowiązuje się do ubezpieczenia placu budowy, mienia i robót budowlanych, z tytułu szkód, które mogą zaistnieć w związku z określonymi</w:t>
      </w:r>
      <w:r w:rsidRPr="00B630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630F8">
        <w:rPr>
          <w:rFonts w:ascii="Times New Roman" w:hAnsi="Times New Roman" w:cs="Times New Roman"/>
          <w:color w:val="auto"/>
          <w:sz w:val="24"/>
          <w:szCs w:val="24"/>
        </w:rPr>
        <w:t>zdarzeniami losowymi oraz od odpowiedzialności cywilnej (OC) na sumę ubezpieczeniową, stanowiącą co najmniej równowartość wynagrodzenia, o którym mowa w § 3 ust. 1.</w:t>
      </w:r>
    </w:p>
    <w:p w:rsidR="001273A6" w:rsidRPr="00B630F8" w:rsidRDefault="001273A6" w:rsidP="00EC58BA">
      <w:pPr>
        <w:spacing w:line="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1273A6" w:rsidRPr="00B630F8" w:rsidRDefault="001273A6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 xml:space="preserve">Ubezpieczenie musi obowiązywać przez cały okres realizacji umowy. Jeżeli wykonawca przedłoży polisę na okres krótszy, niż okres realizacji zamówienia, będzie zobowiązany na 7 dni przed utratą jej ważności przedłożyć nową polisę na okres kolejny pod rygorem zapłaty kar umownych w wysokości 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Pr="00B630F8">
        <w:rPr>
          <w:rFonts w:ascii="Times New Roman" w:hAnsi="Times New Roman" w:cs="Times New Roman"/>
          <w:color w:val="auto"/>
          <w:sz w:val="24"/>
          <w:szCs w:val="24"/>
        </w:rPr>
        <w:t xml:space="preserve"> zł za każdy dzień opóźnienia. Postanowienia ust. 8 stosuje się odpowiednio.</w:t>
      </w:r>
    </w:p>
    <w:p w:rsidR="001273A6" w:rsidRPr="00B630F8" w:rsidRDefault="001273A6" w:rsidP="00EC58BA">
      <w:pPr>
        <w:spacing w:line="4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73A6" w:rsidRPr="00B630F8" w:rsidRDefault="001273A6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>Ubezpieczeniu podlegają w szczególności:</w:t>
      </w:r>
    </w:p>
    <w:p w:rsidR="001273A6" w:rsidRPr="00B630F8" w:rsidRDefault="001273A6" w:rsidP="00EC58BA">
      <w:pPr>
        <w:spacing w:line="43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73A6" w:rsidRPr="00B630F8" w:rsidRDefault="001273A6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>plac budowy, roboty budowlane, rzeczy, materiały, urządzenia oraz wszelkie mienie ruchome związane bezpośrednio z wykonywaniem robót – od ognia, wiatru i innych zdarzeń losowych,</w:t>
      </w:r>
    </w:p>
    <w:p w:rsidR="001273A6" w:rsidRPr="00B630F8" w:rsidRDefault="001273A6" w:rsidP="00EC58BA">
      <w:pPr>
        <w:spacing w:line="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1273A6" w:rsidRPr="00B630F8" w:rsidRDefault="001273A6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>odpowiedzialność cywilna za szkody (OC) powstałe w związku z prowadzoną działalnością, w tym robotami budowlanymi, a także ruchem pojazdów mechanicznych.</w:t>
      </w:r>
    </w:p>
    <w:p w:rsidR="001273A6" w:rsidRPr="00B630F8" w:rsidRDefault="001273A6" w:rsidP="00EC58BA">
      <w:pPr>
        <w:spacing w:line="5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1273A6" w:rsidRPr="00B630F8" w:rsidRDefault="001273A6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1273A6" w:rsidRPr="00B630F8" w:rsidRDefault="001273A6" w:rsidP="00EC58BA">
      <w:pPr>
        <w:spacing w:line="4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73A6" w:rsidRPr="00B630F8" w:rsidRDefault="001273A6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1273A6" w:rsidRPr="00B630F8" w:rsidRDefault="001273A6" w:rsidP="00EC58BA">
      <w:pPr>
        <w:spacing w:line="3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73A6" w:rsidRPr="00B630F8" w:rsidRDefault="001273A6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>Ewentualna zwłoka w prowadzeniu robót z powodu, o którym mowa w ust. 5, będzie obciążać w całości Wykonawcę.</w:t>
      </w:r>
    </w:p>
    <w:p w:rsidR="001273A6" w:rsidRPr="00B630F8" w:rsidRDefault="001273A6" w:rsidP="00EC58BA">
      <w:pPr>
        <w:spacing w:line="1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73A6" w:rsidRPr="00B630F8" w:rsidRDefault="001273A6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>Zakres oraz warunki ubezpieczenia podlegają akceptacji Zamawiającego.</w:t>
      </w:r>
    </w:p>
    <w:p w:rsidR="001273A6" w:rsidRPr="00B630F8" w:rsidRDefault="001273A6" w:rsidP="00EC58BA">
      <w:pPr>
        <w:spacing w:line="41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273A6" w:rsidRPr="00B630F8" w:rsidRDefault="001273A6" w:rsidP="00EC58BA">
      <w:pPr>
        <w:numPr>
          <w:ilvl w:val="0"/>
          <w:numId w:val="3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hAnsi="Times New Roman" w:cs="Times New Roman"/>
          <w:color w:val="auto"/>
          <w:sz w:val="24"/>
          <w:szCs w:val="24"/>
        </w:rPr>
        <w:t>Nieprzedłożenie Zamawiającemu kopii polis ubezpieczeniowych (OC), o których mowa w ust. 1, na okres, o którym mowa w ust. 2, pomimo wezwania przez Zamawiającego, może stanowić podstawę do odstąpienia przez Zamawiającego od umowy na podstawie § 16 ust. 1 pkt 1 lit. h.</w:t>
      </w:r>
    </w:p>
    <w:p w:rsidR="001273A6" w:rsidRDefault="001273A6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1273A6" w:rsidRPr="00D60CDE" w:rsidRDefault="001273A6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1273A6" w:rsidRPr="00D60CDE" w:rsidRDefault="001273A6" w:rsidP="00D60CDE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Gwarancja, odbiór</w:t>
      </w: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Wykonawca udzieli Zamawiającemu gwarancji na wykonane roboty budowlane na okres </w:t>
      </w:r>
      <w:r w:rsidRPr="007B6187">
        <w:rPr>
          <w:rFonts w:ascii="Times New Roman" w:hAnsi="Times New Roman" w:cs="Times New Roman"/>
          <w:b/>
          <w:sz w:val="24"/>
          <w:szCs w:val="24"/>
        </w:rPr>
        <w:t>60</w:t>
      </w:r>
      <w:r w:rsidRPr="007B6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miesięcy,</w:t>
      </w:r>
      <w:r w:rsidRPr="006A6D00">
        <w:rPr>
          <w:rFonts w:ascii="Times New Roman" w:hAnsi="Times New Roman" w:cs="Times New Roman"/>
          <w:sz w:val="24"/>
          <w:szCs w:val="24"/>
        </w:rPr>
        <w:t xml:space="preserve"> licząc od dnia podpisania protokołu odbioru końcowego, o którym mowa w § 6 ust. 5.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zobowiązuje się w dniu odbioru końcowego zapewnić Zamawiającego, w formie pisemnej, że wykonane roboty budowlane są wolne od wad.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Termin udzielonej gwarancji, o której mowa w ust. 4, wynosi </w:t>
      </w:r>
      <w:r w:rsidRPr="007B6187">
        <w:rPr>
          <w:rFonts w:ascii="Times New Roman" w:hAnsi="Times New Roman" w:cs="Times New Roman"/>
          <w:b/>
          <w:sz w:val="24"/>
          <w:szCs w:val="24"/>
        </w:rPr>
        <w:t>60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Pr="006A6D00">
        <w:rPr>
          <w:rFonts w:ascii="Times New Roman" w:hAnsi="Times New Roman" w:cs="Times New Roman"/>
          <w:sz w:val="24"/>
          <w:szCs w:val="24"/>
        </w:rPr>
        <w:t xml:space="preserve"> od dnia podpisania protokołu odbioru końcowego, o którym mowa w § 6 ust. 5.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Zamawiający może wykonywać uprawnienia z tytułu rękojmi za wady fizyczne, niezależnie od uprawnień wynikających z gwarancji.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Powiadomienie o wystąpieniu wady Zamawiający zgłasza Wykonawcy telefonicznie, a następnie pisemnie w drodze listu poleconego potwierdza wystąpienie wady.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 nieusunięcia wad we wskazanym terminie, Zamawiający może usunąć wady na koszt i ryzyko Wykonawcy.</w:t>
      </w: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Zamawiający ma prawo do dochodzenia odszkodowania uzupełniającego do wysokości rzeczywiście poniesionej szkody.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Termin gwarancji ulega przedłużeniu o czas usunięcia wady, jeżeli powiadomienie o wystąpieniu wady nastąpiło jeszcze w czasie trwania gwarancji.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udziela Zamawiającemu rękojmi za wady fizyczne przedmiotu umowy zgodnie z ofertą i przepisami Kodeksu cywilnego w taki sposób, że:</w:t>
      </w:r>
    </w:p>
    <w:p w:rsidR="001273A6" w:rsidRPr="006A6D00" w:rsidRDefault="001273A6" w:rsidP="00EC58BA">
      <w:pPr>
        <w:spacing w:line="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38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okres wskazanej w ust. 1 i 2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9"/>
        </w:numPr>
        <w:tabs>
          <w:tab w:val="left" w:pos="789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okres wskazanej w ust. 1 i 2 gwarancji jest równy okresowi rękojmi wynikającemu z przepisów kodeksu cywilnego, strony ustalają okres rękojmi równy okresowi udzielonej gwarancji,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39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okres wskazanej w ust. 1 i 2 gwarancji jest krótszy od okresu rękojmi wynikającego z przepisów kodeksu cywilnego (w szczególności w przypadku nieruchomości), strony ustalają okres rękojmi wynikający z kodeksu cywilnego tj. okres 5 lat.</w:t>
      </w:r>
    </w:p>
    <w:p w:rsidR="001273A6" w:rsidRDefault="001273A6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1273A6" w:rsidRPr="00C802AD" w:rsidRDefault="001273A6" w:rsidP="00C80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Klauzula zatrudnienia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zobowiązuje się do zatrudnienia na podstawie umowy o pracę, przez cały okres realizacji zamówienia, wszystkich osób wykonujących następujące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czynności: prace fizyczne obejmujące roboty </w:t>
      </w:r>
      <w:r>
        <w:rPr>
          <w:rFonts w:ascii="Times New Roman" w:hAnsi="Times New Roman" w:cs="Times New Roman"/>
          <w:sz w:val="24"/>
          <w:szCs w:val="24"/>
        </w:rPr>
        <w:t>drogowe</w:t>
      </w:r>
      <w:r w:rsidRPr="006A6D00">
        <w:rPr>
          <w:rFonts w:ascii="Times New Roman" w:hAnsi="Times New Roman" w:cs="Times New Roman"/>
          <w:sz w:val="24"/>
          <w:szCs w:val="24"/>
        </w:rPr>
        <w:t>, w tym: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AA6E65" w:rsidRDefault="001273A6" w:rsidP="00705C01">
      <w:pPr>
        <w:numPr>
          <w:ilvl w:val="0"/>
          <w:numId w:val="7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E65">
        <w:rPr>
          <w:rFonts w:ascii="Times New Roman" w:hAnsi="Times New Roman" w:cs="Times New Roman"/>
          <w:color w:val="auto"/>
          <w:sz w:val="24"/>
          <w:szCs w:val="24"/>
        </w:rPr>
        <w:t>operator walca</w:t>
      </w:r>
    </w:p>
    <w:p w:rsidR="001273A6" w:rsidRPr="00AA6E65" w:rsidRDefault="001273A6" w:rsidP="00705C01">
      <w:pPr>
        <w:numPr>
          <w:ilvl w:val="0"/>
          <w:numId w:val="7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E65">
        <w:rPr>
          <w:rFonts w:ascii="Times New Roman" w:hAnsi="Times New Roman" w:cs="Times New Roman"/>
          <w:color w:val="auto"/>
          <w:sz w:val="24"/>
          <w:szCs w:val="24"/>
        </w:rPr>
        <w:t>operator układarki,</w:t>
      </w:r>
    </w:p>
    <w:p w:rsidR="001273A6" w:rsidRPr="00AA6E65" w:rsidRDefault="001273A6" w:rsidP="00705C01">
      <w:pPr>
        <w:numPr>
          <w:ilvl w:val="0"/>
          <w:numId w:val="7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E65">
        <w:rPr>
          <w:rFonts w:ascii="Times New Roman" w:hAnsi="Times New Roman" w:cs="Times New Roman"/>
          <w:color w:val="auto"/>
          <w:sz w:val="24"/>
          <w:szCs w:val="24"/>
        </w:rPr>
        <w:t>operator koparko-ładowarki,</w:t>
      </w:r>
    </w:p>
    <w:p w:rsidR="001273A6" w:rsidRPr="00AA6E65" w:rsidRDefault="001273A6" w:rsidP="00705C01">
      <w:pPr>
        <w:numPr>
          <w:ilvl w:val="0"/>
          <w:numId w:val="7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E65">
        <w:rPr>
          <w:rFonts w:ascii="Times New Roman" w:hAnsi="Times New Roman" w:cs="Times New Roman"/>
          <w:color w:val="auto"/>
          <w:sz w:val="24"/>
          <w:szCs w:val="24"/>
        </w:rPr>
        <w:t>operator równiarki,</w:t>
      </w:r>
    </w:p>
    <w:p w:rsidR="001273A6" w:rsidRPr="00AA6E65" w:rsidRDefault="001273A6" w:rsidP="00705C01">
      <w:pPr>
        <w:numPr>
          <w:ilvl w:val="0"/>
          <w:numId w:val="7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E65">
        <w:rPr>
          <w:rFonts w:ascii="Times New Roman" w:hAnsi="Times New Roman" w:cs="Times New Roman"/>
          <w:color w:val="auto"/>
          <w:sz w:val="24"/>
          <w:szCs w:val="24"/>
        </w:rPr>
        <w:t>robotnik drogowy</w:t>
      </w:r>
    </w:p>
    <w:p w:rsidR="001273A6" w:rsidRPr="0028778E" w:rsidRDefault="001273A6" w:rsidP="00705C01">
      <w:p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   </w:t>
      </w:r>
      <w:r w:rsidRPr="00AA6E65">
        <w:rPr>
          <w:rFonts w:ascii="Times New Roman" w:hAnsi="Times New Roman" w:cs="Times New Roman"/>
          <w:color w:val="auto"/>
          <w:sz w:val="24"/>
          <w:szCs w:val="24"/>
        </w:rPr>
        <w:t xml:space="preserve">kierowca </w:t>
      </w:r>
    </w:p>
    <w:p w:rsidR="001273A6" w:rsidRPr="006A6D00" w:rsidRDefault="001273A6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(</w:t>
      </w:r>
      <w:r w:rsidRPr="006A6D00">
        <w:rPr>
          <w:rFonts w:ascii="Times New Roman" w:hAnsi="Times New Roman" w:cs="Times New Roman"/>
          <w:i/>
          <w:iCs/>
          <w:sz w:val="24"/>
          <w:szCs w:val="24"/>
        </w:rPr>
        <w:t>obowiązek ten nie dotyczy sytuacji, gdy prace te będą wykonywane samodzielnie i</w:t>
      </w:r>
      <w:r w:rsidRPr="006A6D00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i/>
          <w:iCs/>
          <w:sz w:val="24"/>
          <w:szCs w:val="24"/>
        </w:rPr>
        <w:t>osobiście przez osoby fizyczne prowadzące działalność gospodarczą w postaci tzw. samozatrudnienia jako podwykonawcy).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1B2284" w:rsidRDefault="001273A6" w:rsidP="001B2284">
      <w:pPr>
        <w:numPr>
          <w:ilvl w:val="0"/>
          <w:numId w:val="42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Wykonawca, </w:t>
      </w:r>
      <w:r w:rsidRPr="006A6D00">
        <w:rPr>
          <w:rFonts w:ascii="Times New Roman" w:hAnsi="Times New Roman" w:cs="Times New Roman"/>
          <w:b/>
          <w:bCs/>
          <w:sz w:val="24"/>
          <w:szCs w:val="24"/>
          <w:u w:val="single" w:color="00000A"/>
        </w:rPr>
        <w:t>w terminie do 7 dni od dnia zawarcia umowy, przedstawi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hAnsi="Times New Roman" w:cs="Times New Roman"/>
          <w:b/>
          <w:bCs/>
          <w:sz w:val="24"/>
          <w:szCs w:val="24"/>
          <w:u w:val="single" w:color="00000A"/>
        </w:rPr>
        <w:t>Zamawiającemu oświadczenie, że czynności wskazane w ust 1 wykonywane są i będą przez osoby zatrudnione na podstawie umowy o pracę</w:t>
      </w:r>
      <w:r w:rsidRPr="001B2284">
        <w:rPr>
          <w:rFonts w:ascii="Times New Roman" w:hAnsi="Times New Roman" w:cs="Times New Roman"/>
          <w:sz w:val="24"/>
          <w:szCs w:val="24"/>
        </w:rPr>
        <w:t>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1B2284" w:rsidRDefault="001273A6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zobowiązany jest do informowania Zamawiającego o każdym przypadku sposobu zatrudnienia osób wykonujących ww. nie później niż w terminie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hAnsi="Times New Roman" w:cs="Times New Roman"/>
          <w:sz w:val="24"/>
          <w:szCs w:val="24"/>
        </w:rPr>
        <w:t>3 dni od dokonania takiej zmiany.</w:t>
      </w:r>
    </w:p>
    <w:p w:rsidR="001273A6" w:rsidRPr="006A6D00" w:rsidRDefault="001273A6" w:rsidP="00EC58BA">
      <w:pPr>
        <w:spacing w:line="4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1273A6" w:rsidRPr="006A6D00" w:rsidRDefault="001273A6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1273A6" w:rsidRPr="006A6D00" w:rsidRDefault="001273A6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1273A6" w:rsidRPr="006A6D00" w:rsidRDefault="001273A6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lub podwykonawcy </w:t>
      </w:r>
      <w:r w:rsidRPr="006A6D00">
        <w:rPr>
          <w:rFonts w:ascii="Times New Roman" w:hAnsi="Times New Roman" w:cs="Times New Roman"/>
          <w:sz w:val="24"/>
          <w:szCs w:val="24"/>
        </w:rPr>
        <w:t>o zatrudnieniu na podstawie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</w:rPr>
        <w:t>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273A6" w:rsidRPr="006A6D00" w:rsidRDefault="001273A6" w:rsidP="00EC58BA">
      <w:pPr>
        <w:spacing w:line="1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kopię umowy/umów o pracę</w:t>
      </w:r>
      <w:r w:rsidRPr="006A6D00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6A6D00">
        <w:rPr>
          <w:rFonts w:ascii="Times New Roman" w:hAnsi="Times New Roman" w:cs="Times New Roman"/>
          <w:i/>
          <w:iCs/>
          <w:sz w:val="24"/>
          <w:szCs w:val="24"/>
        </w:rPr>
        <w:t>o ochronie danych osobowych</w:t>
      </w:r>
      <w:r w:rsidRPr="006A6D00">
        <w:rPr>
          <w:rFonts w:ascii="Times New Roman" w:hAnsi="Times New Roman" w:cs="Times New Roman"/>
          <w:sz w:val="24"/>
          <w:szCs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1273A6" w:rsidRPr="006A6D00" w:rsidRDefault="001273A6" w:rsidP="00EC58BA">
      <w:pPr>
        <w:spacing w:line="1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zaświadczenie właściwego oddziału ZUS, </w:t>
      </w:r>
      <w:r w:rsidRPr="006A6D00">
        <w:rPr>
          <w:rFonts w:ascii="Times New Roman" w:hAnsi="Times New Roman" w:cs="Times New Roman"/>
          <w:sz w:val="24"/>
          <w:szCs w:val="24"/>
        </w:rPr>
        <w:t>potwierdzające opłacanie przez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1273A6" w:rsidRPr="006A6D00" w:rsidRDefault="001273A6" w:rsidP="00EC58BA">
      <w:pPr>
        <w:spacing w:line="1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kopię dowodu potwierdzającego zgłoszenie pracownika</w:t>
      </w:r>
      <w:r w:rsidRPr="006A6D00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przez pracodawcę do ubezpieczeń</w:t>
      </w:r>
      <w:r w:rsidRPr="006A6D00">
        <w:rPr>
          <w:rFonts w:ascii="Times New Roman" w:hAnsi="Times New Roman" w:cs="Times New Roman"/>
          <w:sz w:val="24"/>
          <w:szCs w:val="24"/>
        </w:rPr>
        <w:t>, zanonimizowaną w sposób zapewniający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</w:rPr>
        <w:t>ochronę danych osobowych pracowników, zgodnie z przepisami ustawy z dnia</w:t>
      </w:r>
    </w:p>
    <w:p w:rsidR="001273A6" w:rsidRPr="006A6D00" w:rsidRDefault="001273A6" w:rsidP="00EC58BA">
      <w:pPr>
        <w:spacing w:line="1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29 sierpnia 1997 r. </w:t>
      </w:r>
      <w:r w:rsidRPr="006A6D00">
        <w:rPr>
          <w:rFonts w:ascii="Times New Roman" w:hAnsi="Times New Roman" w:cs="Times New Roman"/>
          <w:i/>
          <w:iCs/>
          <w:sz w:val="24"/>
          <w:szCs w:val="24"/>
        </w:rPr>
        <w:t>o ochronie danych osobowych</w:t>
      </w:r>
    </w:p>
    <w:p w:rsidR="001273A6" w:rsidRPr="006A6D00" w:rsidRDefault="001273A6" w:rsidP="00EC58BA">
      <w:pPr>
        <w:numPr>
          <w:ilvl w:val="0"/>
          <w:numId w:val="44"/>
        </w:numPr>
        <w:tabs>
          <w:tab w:val="left" w:pos="36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 niewywiązania się z obowiązków, o których mowa w ust. 1-4 i 6, Wykonawca zobowiązany będzie do zapłaty kary, o której mowa w § 14 ust. 1 pkt 1 lit. n lub odpowiednio w § 14 ust. 1 pkt 1 lit. o lub odpowiednio w § 14 ust. 1 pkt 1 lit. p. Zamawiający może także odstąpić od umowy z przyczyn zależnych od Wykonawcy na podstawie § 16 ust. 1 pkt 1 lit. l, w związku z czym Wykonawca zobowiązany będzie do zapłaty kary z § 15 ust. 2 pkt 1.</w:t>
      </w:r>
    </w:p>
    <w:p w:rsidR="001273A6" w:rsidRPr="006A6D00" w:rsidRDefault="001273A6" w:rsidP="00EC58BA">
      <w:pPr>
        <w:spacing w:line="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C802AD" w:rsidRDefault="001273A6" w:rsidP="00EC58BA">
      <w:pPr>
        <w:numPr>
          <w:ilvl w:val="0"/>
          <w:numId w:val="4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1273A6" w:rsidRDefault="001273A6" w:rsidP="00C802AD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C802AD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1273A6" w:rsidRPr="00C802AD" w:rsidRDefault="001273A6" w:rsidP="00C802AD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Strony postanawiają, że obowiązującą je formą odszkodowania stanowią kary umowne z następujących tytułów:</w:t>
      </w:r>
    </w:p>
    <w:p w:rsidR="001273A6" w:rsidRPr="006A6D00" w:rsidRDefault="001273A6" w:rsidP="00EC58BA">
      <w:pPr>
        <w:numPr>
          <w:ilvl w:val="1"/>
          <w:numId w:val="4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za opóźnienie w wykonaniu robót budowlanych – w wysokości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6A6D00">
        <w:rPr>
          <w:rFonts w:ascii="Times New Roman" w:hAnsi="Times New Roman" w:cs="Times New Roman"/>
          <w:sz w:val="24"/>
          <w:szCs w:val="24"/>
        </w:rPr>
        <w:t xml:space="preserve"> wynagrodzenia, o którym mowa w § 3 ust. 1, za każdy dzień opóźnienia, liczonej od terminu określonego w § 2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45"/>
        </w:numPr>
        <w:tabs>
          <w:tab w:val="left" w:pos="114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za każdorazowe nieuporządkowanie placu budowy po zakończeniu prac budowlanych i montażowych w danym dniu – każdego dnia – w wysokości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6A6D00">
        <w:rPr>
          <w:rFonts w:ascii="Times New Roman" w:hAnsi="Times New Roman" w:cs="Times New Roman"/>
          <w:sz w:val="24"/>
          <w:szCs w:val="24"/>
        </w:rPr>
        <w:t>,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za każdorazowe stwierdzenie przez inspektora nadzoru inwestorskiego braku zabezpieczenia lub nienależytego zabezpieczenia placu budowy, o którym mowa w § 10, jeśli brakujące zabezpieczenie nie zostanie uzupełnione w ciągu godziny od poinformowania o tym fakcie Wykonawcy – w wysokości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A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za opóźnienie w usuwaniu wad i usterek w przedmiocie zamówienia, stwierdzonych przy odbiorze lub ujawnionych w okresie rękojmi lub wynikających z gwarancji – w wysokości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A6D00">
        <w:rPr>
          <w:rFonts w:ascii="Times New Roman" w:hAnsi="Times New Roman" w:cs="Times New Roman"/>
          <w:sz w:val="24"/>
          <w:szCs w:val="24"/>
        </w:rPr>
        <w:t xml:space="preserve"> wynagrodzenia, o którym mowa w § 3 ust. 1, za każdy dzień opóźnienia, liczonej od terminu wyznaczonego przez Zamawiającego na usunięcie wad i usterek,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 każdym przypadku braku zapłaty należnego wynagrodzenia podwykonawcom lub dalszym podwykonawcom – w wysokości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 xml:space="preserve"> niezapłaconej należności,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 każdym przypadku nieterminowej zapłaty wynagrodzenia należnego podwykonawcom lub dalszym podwykonawcom – w wysokości 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6A6D00">
        <w:rPr>
          <w:rFonts w:ascii="Times New Roman" w:hAnsi="Times New Roman" w:cs="Times New Roman"/>
          <w:sz w:val="24"/>
          <w:szCs w:val="24"/>
        </w:rPr>
        <w:t xml:space="preserve"> niezapłaconej należności za każdy dzień zwłoki,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1B2284" w:rsidRDefault="001273A6" w:rsidP="001B2284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 każdym przypadku nieprzedłożenia Zamawiającemu do zaakceptowania projektu umowy o podwykonawstwo, której przedmiotem są roboty budowlane, lub projektu jej zmiany – w wysokości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6A6D00">
        <w:rPr>
          <w:rFonts w:ascii="Times New Roman" w:hAnsi="Times New Roman" w:cs="Times New Roman"/>
          <w:sz w:val="24"/>
          <w:szCs w:val="24"/>
        </w:rPr>
        <w:t>za każdy stwierdzony przypadek nieprzedłożenia Zamawiającemu do zaakceptowania projektu umowy o podwykonawstwo, której przedmiotem są roboty budowlane, lub projektu jej zmiany,</w:t>
      </w:r>
    </w:p>
    <w:p w:rsidR="001273A6" w:rsidRPr="001B2284" w:rsidRDefault="001273A6" w:rsidP="001B2284">
      <w:pPr>
        <w:numPr>
          <w:ilvl w:val="2"/>
          <w:numId w:val="45"/>
        </w:numPr>
        <w:tabs>
          <w:tab w:val="left" w:pos="11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C2">
        <w:rPr>
          <w:rFonts w:ascii="Times New Roman" w:hAnsi="Times New Roman" w:cs="Times New Roman"/>
          <w:sz w:val="24"/>
          <w:szCs w:val="24"/>
        </w:rPr>
        <w:t xml:space="preserve">w każdym przypadku nieprzedłożenia poświadczonej za zgodność z oryginałem kopii umowy o podwykonawstwo lub jej zmiany – w wysokości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00AC2">
        <w:rPr>
          <w:rFonts w:ascii="Times New Roman" w:hAnsi="Times New Roman" w:cs="Times New Roman"/>
          <w:sz w:val="24"/>
          <w:szCs w:val="24"/>
        </w:rPr>
        <w:t xml:space="preserve"> brutto za każdy stwierdzony przypadek nieprzedłożenia poświadczonej za zgodność z oryginałem kopii umowy o podwykonawstwo lub jej zmiany,</w:t>
      </w:r>
    </w:p>
    <w:p w:rsidR="001273A6" w:rsidRPr="00B630F8" w:rsidRDefault="001273A6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C2">
        <w:rPr>
          <w:rFonts w:ascii="Times New Roman" w:hAnsi="Times New Roman" w:cs="Times New Roman"/>
          <w:sz w:val="24"/>
          <w:szCs w:val="24"/>
        </w:rPr>
        <w:t xml:space="preserve">w każdym przypadku braku zmiany umowy o podwykonawstwo w zakresie terminu zapłaty – w wysokości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00AC2">
        <w:rPr>
          <w:rFonts w:ascii="Times New Roman" w:hAnsi="Times New Roman" w:cs="Times New Roman"/>
          <w:sz w:val="24"/>
          <w:szCs w:val="24"/>
        </w:rPr>
        <w:t xml:space="preserve"> wartości brutto tej umowy, za każdy dzień zwłoki od upływu terminu, którym mowa w § 8 ust. 10,</w:t>
      </w:r>
    </w:p>
    <w:p w:rsidR="001273A6" w:rsidRPr="00B630F8" w:rsidRDefault="001273A6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C2">
        <w:rPr>
          <w:rFonts w:ascii="Times New Roman" w:hAnsi="Times New Roman" w:cs="Times New Roman"/>
          <w:sz w:val="24"/>
          <w:szCs w:val="24"/>
        </w:rPr>
        <w:t xml:space="preserve">w każdym przypadku niedopełnienia obowiązku, o którym mowa w § 13 ust. 1 – w wysokości po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F00AC2">
        <w:rPr>
          <w:rFonts w:ascii="Times New Roman" w:hAnsi="Times New Roman" w:cs="Times New Roman"/>
          <w:sz w:val="24"/>
          <w:szCs w:val="24"/>
        </w:rPr>
        <w:t xml:space="preserve"> za każdy dzień roboczy, w którym osoba niezatrudniona przez Wykonawcę lub podwykonawcę na podstawie umowy o pracę wykonywała czynności ,</w:t>
      </w:r>
    </w:p>
    <w:p w:rsidR="001273A6" w:rsidRPr="003A39DB" w:rsidRDefault="001273A6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C2">
        <w:rPr>
          <w:rFonts w:ascii="Times New Roman" w:hAnsi="Times New Roman" w:cs="Times New Roman"/>
          <w:sz w:val="24"/>
          <w:szCs w:val="24"/>
        </w:rPr>
        <w:t xml:space="preserve">za opóźnienie w dostarczeniu oświadczenia, o którym mowa w § 13 ust. 2 – w wysokości po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00AC2">
        <w:rPr>
          <w:rFonts w:ascii="Times New Roman" w:hAnsi="Times New Roman" w:cs="Times New Roman"/>
          <w:sz w:val="24"/>
          <w:szCs w:val="24"/>
        </w:rPr>
        <w:t xml:space="preserve"> za każdy dzień zwłoki liczonej od terminu, o którym mowa w § 13 ust. 2,</w:t>
      </w:r>
    </w:p>
    <w:p w:rsidR="001273A6" w:rsidRPr="00F00AC2" w:rsidRDefault="001273A6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AC2">
        <w:rPr>
          <w:rFonts w:ascii="Times New Roman" w:hAnsi="Times New Roman" w:cs="Times New Roman"/>
          <w:sz w:val="24"/>
          <w:szCs w:val="24"/>
        </w:rPr>
        <w:t xml:space="preserve">za zwłokę w poinformowaniu Zamawiającego o zmianie, o której mowa w § 13 ust. 3 –w wysokości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F00AC2">
        <w:rPr>
          <w:rFonts w:ascii="Times New Roman" w:hAnsi="Times New Roman" w:cs="Times New Roman"/>
          <w:sz w:val="24"/>
          <w:szCs w:val="24"/>
        </w:rPr>
        <w:t xml:space="preserve"> za każdy dzień zwłoki liczonej od terminu, o którym mowa w § 13 ust. 3.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46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Zamawiający jest zobowiązany do zapłaty Wykonawcy kary umownej za zwłokę w przeprowadzeniu odbioru, wynikłą z przyczyn zależnych od Zamawiającego – w wysokości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A6D00">
        <w:rPr>
          <w:rFonts w:ascii="Times New Roman" w:hAnsi="Times New Roman" w:cs="Times New Roman"/>
          <w:sz w:val="24"/>
          <w:szCs w:val="24"/>
        </w:rPr>
        <w:t xml:space="preserve"> wynagrodzenia, którym mowa w § 3 ust. 1, za każdy dzień zwłoki, liczonej od dnia, w którym odbiór miał być przeprowadzony.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1273A6" w:rsidRPr="006A6D00" w:rsidRDefault="001273A6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1273A6" w:rsidRPr="003A39DB" w:rsidRDefault="001273A6" w:rsidP="003A39DB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Kary umowne z tytułu odstąpienia od umowy z winy strony określa § 15.</w:t>
      </w:r>
    </w:p>
    <w:p w:rsidR="001273A6" w:rsidRPr="006A6D00" w:rsidRDefault="001273A6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136CA0" w:rsidRDefault="001273A6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1273A6" w:rsidRDefault="001273A6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1B2284">
      <w:pPr>
        <w:tabs>
          <w:tab w:val="left" w:pos="44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A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</w:p>
    <w:p w:rsidR="001273A6" w:rsidRPr="006A6D00" w:rsidRDefault="001273A6" w:rsidP="00EC58BA">
      <w:pPr>
        <w:numPr>
          <w:ilvl w:val="0"/>
          <w:numId w:val="4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Zamawiający jest zobowiązany do zapłaty Wykonawcy kar umownych z tytułu odstąpienia od umowy w następujących przypadkach i wysokościach: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71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6D00">
        <w:rPr>
          <w:rFonts w:ascii="Times New Roman" w:hAnsi="Times New Roman" w:cs="Times New Roman"/>
          <w:sz w:val="24"/>
          <w:szCs w:val="24"/>
        </w:rPr>
        <w:t xml:space="preserve">1) z tytułu odstąpienia Wykonawcy od umowy z przyczyn zależnych od Zamawiającego – w wysokości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A6D00">
        <w:rPr>
          <w:rFonts w:ascii="Times New Roman" w:hAnsi="Times New Roman" w:cs="Times New Roman"/>
          <w:sz w:val="24"/>
          <w:szCs w:val="24"/>
        </w:rPr>
        <w:t xml:space="preserve"> łącznego wynagrodzenia, o którym mowa w § 3 ust. 1, z zastrzeżeniem art. 145 ustawy – Prawo zamówień publicznych,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 tytułu odstąpienia przez Zamawiającego od umowy z przyczyn niezależnych od Wykonawcy – w wysokości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A6D00">
        <w:rPr>
          <w:rFonts w:ascii="Times New Roman" w:hAnsi="Times New Roman" w:cs="Times New Roman"/>
          <w:sz w:val="24"/>
          <w:szCs w:val="24"/>
        </w:rPr>
        <w:t xml:space="preserve"> łącznego wynagrodzenia, o którym mowa w § 3 ust. 1, z zastrzeżeniem art. 145 ustawy – Prawo zamówień publicznych.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1273A6" w:rsidRPr="006A6D00" w:rsidRDefault="001273A6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 tytułu odstąpienia przez Zamawiającego od umowy z przyczyn zależnych od Wykonawcy – w wysokości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A6D00">
        <w:rPr>
          <w:rFonts w:ascii="Times New Roman" w:hAnsi="Times New Roman" w:cs="Times New Roman"/>
          <w:sz w:val="24"/>
          <w:szCs w:val="24"/>
        </w:rPr>
        <w:t xml:space="preserve"> łącznego wynagrodzenia, o którym mowa w § 3 ust. 1,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z tytułu odstąpienia przez Wykonawcę od umowy z przyczyn niezależnych od Zamawiającego – w wysokości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A6D00">
        <w:rPr>
          <w:rFonts w:ascii="Times New Roman" w:hAnsi="Times New Roman" w:cs="Times New Roman"/>
          <w:sz w:val="24"/>
          <w:szCs w:val="24"/>
        </w:rPr>
        <w:t xml:space="preserve"> łącznego wynagrodzenia, o którym mowa w § 3 ust. 1.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tabs>
          <w:tab w:val="left" w:pos="401"/>
        </w:tabs>
        <w:spacing w:line="271" w:lineRule="auto"/>
        <w:ind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A6D00">
        <w:rPr>
          <w:rFonts w:ascii="Times New Roman" w:hAnsi="Times New Roman" w:cs="Times New Roman"/>
          <w:sz w:val="24"/>
          <w:szCs w:val="24"/>
        </w:rPr>
        <w:tab/>
        <w:t>Zobowiązania z tytułu kar umownych Wykonawcy mogą być potrącane z wynagrodzenia za wykonane roboty.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:rsidR="001273A6" w:rsidRDefault="001273A6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1273A6" w:rsidRPr="00C802AD" w:rsidRDefault="001273A6" w:rsidP="00C802AD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5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3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Zamawiającemu – w następujących przypadkach:</w:t>
      </w:r>
    </w:p>
    <w:p w:rsidR="001273A6" w:rsidRPr="006A6D00" w:rsidRDefault="001273A6" w:rsidP="00EC58BA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wystąpiły okoliczności określone w art. 145 ustawy – Prawo zamówień publicznych,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1B2284" w:rsidRDefault="001273A6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realizuje roboty budowlane, stanowiące przedmiot zamówienia, w sposób niezgodny z dokumentacją projektową, specyfikacjami technicznymi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hAnsi="Times New Roman" w:cs="Times New Roman"/>
          <w:sz w:val="24"/>
          <w:szCs w:val="24"/>
        </w:rPr>
        <w:t>wykonania i odbioru robót budowlanych, wskazaniami Zamawiającego, wskazaniami inspektora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hAnsi="Times New Roman" w:cs="Times New Roman"/>
          <w:sz w:val="24"/>
          <w:szCs w:val="24"/>
        </w:rPr>
        <w:t>nadzoru  lub postanowieniami umowy,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4"/>
        </w:numPr>
        <w:tabs>
          <w:tab w:val="left" w:pos="100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chociażby część majątku Wykonawcy zostanie zajęta w postępowaniu egzekucyjnym,</w:t>
      </w:r>
    </w:p>
    <w:p w:rsidR="001273A6" w:rsidRPr="006A6D00" w:rsidRDefault="001273A6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1B2284" w:rsidRDefault="001273A6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samowolnie przerwał realizację robót i przerwa trwa dłużej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hAnsi="Times New Roman" w:cs="Times New Roman"/>
          <w:sz w:val="24"/>
          <w:szCs w:val="24"/>
        </w:rPr>
        <w:t>5 dni kalendarzowych,</w:t>
      </w:r>
    </w:p>
    <w:p w:rsidR="001273A6" w:rsidRPr="006A6D00" w:rsidRDefault="001273A6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przypadku, o którym mowa w § 7 ust. 1 pkt 2 lit. b,</w:t>
      </w:r>
    </w:p>
    <w:p w:rsidR="001273A6" w:rsidRPr="006A6D00" w:rsidRDefault="001273A6" w:rsidP="00EC58BA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gdy Wykonawca, pomimo wezwania, o którym mowa w § 11 ust. 8, nie przekazał Zamawiającemu, w wyznaczonym terminie, żądanych dowodów ubezpieczenia, o którym mowa w § 11,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Wykonawca realizuje przedmiot zamówienia z naruszeniem § 8 ust. 1,</w:t>
      </w:r>
    </w:p>
    <w:p w:rsidR="001273A6" w:rsidRPr="006A6D00" w:rsidRDefault="001273A6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jeżeli Wykonawca nie dopełni obowiązku, o którym mowa w § 13 ust. 1, 2 lub 3;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5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Wykonawcy – w następujących przypadkach:</w:t>
      </w:r>
    </w:p>
    <w:p w:rsidR="001273A6" w:rsidRPr="006A6D00" w:rsidRDefault="001273A6" w:rsidP="00EC58BA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2"/>
          <w:numId w:val="55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Zamawiający, bez podania uzasadnionej przyczyny, odmawia odbioru robót lub podpisania protokołu odbioru końcowego,</w:t>
      </w:r>
    </w:p>
    <w:p w:rsidR="001273A6" w:rsidRPr="006A6D00" w:rsidRDefault="001273A6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przypadkach określonych w ust. 1, odstąpienie od umowy może nastąpić w terminie 30 dni od powzięcia wiadomości o zaistnieniu okoliczności, o których mowa w ust. 1.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wypadku odstąpienia od umowy, Wykonawcę oraz Zamawiającego obciążają następujące obowiązki szczegółowe: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6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terminie 7 dni od daty odstąpienia od umowy, Wykonawca, przy udziale Zamawiającego, sporządzi szczegółowy protokół inwentaryzacji robót w toku, według stanu na dzień odstąpienia,</w:t>
      </w:r>
    </w:p>
    <w:p w:rsidR="001273A6" w:rsidRPr="006A6D00" w:rsidRDefault="001273A6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 strony, z której winy nastąpiło odstąpienie od umowy,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7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zgłosi do odbioru roboty przerwane i roboty zabezpieczające,</w:t>
      </w:r>
    </w:p>
    <w:p w:rsidR="001273A6" w:rsidRPr="006A6D00" w:rsidRDefault="001273A6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5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Zamawiający, w przypadku odstąpienia od umowy z przyczyn, za które Wykonawca nie odpowiada, zobowiązany jest do: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dokonania odbioru robót przerwanych oraz zapłaty wynagrodzenia za roboty, które zostały wykonane do dnia odstąpienia,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odkupienia materiałów, określonych w ust. 4 pkt 3, według cen zakupu na realizację przedmiotu umowy,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58"/>
        </w:numPr>
        <w:tabs>
          <w:tab w:val="left" w:pos="7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przejęcia od Wykonawcy pod swój dozór placu budowy.</w:t>
      </w:r>
    </w:p>
    <w:p w:rsidR="001273A6" w:rsidRDefault="001273A6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1273A6" w:rsidRPr="00C802AD" w:rsidRDefault="001273A6" w:rsidP="00C802AD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:rsidR="001273A6" w:rsidRDefault="001273A6" w:rsidP="00F90B38">
      <w:pPr>
        <w:pStyle w:val="ListParagraph"/>
        <w:numPr>
          <w:ilvl w:val="0"/>
          <w:numId w:val="59"/>
        </w:num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wniesienia zabezpieczenia należytego wykonania umowy.</w:t>
      </w:r>
    </w:p>
    <w:p w:rsidR="001273A6" w:rsidRDefault="001273A6" w:rsidP="00F90B38">
      <w:pPr>
        <w:pStyle w:val="ListParagraph"/>
        <w:spacing w:line="235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73A6" w:rsidRPr="0070669D" w:rsidRDefault="001273A6" w:rsidP="00F90B38">
      <w:pPr>
        <w:pStyle w:val="ListParagraph"/>
        <w:spacing w:line="235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1273A6" w:rsidRPr="006A6D00" w:rsidRDefault="001273A6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F90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Zmiany umowy, przechowywanie dokumentacji</w:t>
      </w:r>
    </w:p>
    <w:p w:rsidR="001273A6" w:rsidRPr="006A6D00" w:rsidRDefault="001273A6" w:rsidP="00EC58BA">
      <w:pPr>
        <w:numPr>
          <w:ilvl w:val="0"/>
          <w:numId w:val="6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  <w:u w:val="single" w:color="00000A"/>
        </w:rPr>
        <w:t>Oprócz przypadków, o których mowa w art. 144 ust. 1 pkt 2-6 ustawy – Prawo zamówień publicznych</w:t>
      </w:r>
      <w:r w:rsidRPr="006A6D00">
        <w:rPr>
          <w:rFonts w:ascii="Times New Roman" w:hAnsi="Times New Roman" w:cs="Times New Roman"/>
          <w:sz w:val="24"/>
          <w:szCs w:val="24"/>
        </w:rPr>
        <w:t>, na podstawie art. 144 ust. 1 pkt 1 ustawy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</w:rPr>
        <w:t>–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</w:rPr>
        <w:t>Prawo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</w:rPr>
        <w:t xml:space="preserve">zamówień publicznych, Zamawiający </w:t>
      </w:r>
      <w:r w:rsidRPr="006A6D00">
        <w:rPr>
          <w:rFonts w:ascii="Times New Roman" w:hAnsi="Times New Roman" w:cs="Times New Roman"/>
          <w:sz w:val="24"/>
          <w:szCs w:val="24"/>
          <w:u w:val="single" w:color="00000A"/>
        </w:rPr>
        <w:t>dopuszcza możliwość wprowadzania zmiany</w:t>
      </w:r>
      <w:r w:rsidRPr="006A6D00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  <w:u w:val="single" w:color="00000A"/>
        </w:rPr>
        <w:t>umowy w</w:t>
      </w:r>
      <w:r w:rsidRPr="006A6D00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  <w:u w:val="single" w:color="00000A"/>
        </w:rPr>
        <w:t>stosunku do treści oferty</w:t>
      </w:r>
      <w:r w:rsidRPr="006A6D00">
        <w:rPr>
          <w:rFonts w:ascii="Times New Roman" w:hAnsi="Times New Roman" w:cs="Times New Roman"/>
          <w:sz w:val="24"/>
          <w:szCs w:val="24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:rsidR="001273A6" w:rsidRPr="006A6D00" w:rsidRDefault="001273A6" w:rsidP="00EC58BA">
      <w:pPr>
        <w:spacing w:line="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61"/>
        </w:numPr>
        <w:tabs>
          <w:tab w:val="left" w:pos="754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przedłużenie terminu realizacji zamówienia, o którym mowa w § 2, może nastąpić w przypadku wystąpienia niekorzystnych warunków atmosferycznych, powodujących wstrzymanie lub przerwanie </w:t>
      </w:r>
      <w:r w:rsidRPr="006A6D00">
        <w:rPr>
          <w:rFonts w:ascii="Times New Roman" w:hAnsi="Times New Roman" w:cs="Times New Roman"/>
          <w:b/>
          <w:bCs/>
          <w:sz w:val="24"/>
          <w:szCs w:val="24"/>
          <w:u w:val="single" w:color="00000A"/>
        </w:rPr>
        <w:t>całości</w:t>
      </w:r>
      <w:r w:rsidRPr="006A6D00">
        <w:rPr>
          <w:rFonts w:ascii="Times New Roman" w:hAnsi="Times New Roman" w:cs="Times New Roman"/>
          <w:sz w:val="24"/>
          <w:szCs w:val="24"/>
        </w:rPr>
        <w:t xml:space="preserve"> wykonywanych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wstrzymanie;</w:t>
      </w:r>
    </w:p>
    <w:p w:rsidR="001273A6" w:rsidRPr="006A6D00" w:rsidRDefault="001273A6" w:rsidP="00EC58BA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1273A6" w:rsidRPr="006A6D00" w:rsidRDefault="001273A6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1273A6" w:rsidRPr="006A6D00" w:rsidRDefault="001273A6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przedłużenie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1273A6" w:rsidRPr="006A6D00" w:rsidRDefault="001273A6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D43C63" w:rsidRDefault="001273A6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przedłużenie terminu realizacji zamówienia, o którym mowa w § 2, może nastąpić w przypadku wystąpienia konieczności wprowadzenia w dokumentacji projektowej, stanowiącej załącznik nr 2 do umowy, zmian, powodujących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hAnsi="Times New Roman" w:cs="Times New Roman"/>
          <w:sz w:val="24"/>
          <w:szCs w:val="24"/>
        </w:rPr>
        <w:t>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1273A6" w:rsidRPr="006A6D00" w:rsidRDefault="001273A6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konieczności wykonania robót zamiennych (do których wykonania wystarczy zgoda zamawiającego oraz projektanta), rozumianych jako wykonanie przez Wykonawcę zamówienia podstawowego w sposób odmienny od sposobu określonego w umowie, a jednocześnie w sposób niepowodujący zwiększenia (zmiany) zakresu świadczenia Wykonawcy zawartego w ofercie, stanowiącej załącznik nr 3 do umowy, oraz zwiększenia wynagrodzenia Wykonawcy, o którym mowa w § 3 ust. 1, z zastrzeżeniem ust. 2,</w:t>
      </w:r>
    </w:p>
    <w:p w:rsidR="001273A6" w:rsidRPr="006A6D00" w:rsidRDefault="001273A6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</w:t>
      </w:r>
    </w:p>
    <w:p w:rsidR="001273A6" w:rsidRPr="006A6D00" w:rsidRDefault="001273A6" w:rsidP="00EC58BA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konieczności dokonania wymiany osób, o których mowa w treści umowy, po stronie którejkolwiek ze stron umowy.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D43C63" w:rsidRDefault="001273A6" w:rsidP="00D43C63">
      <w:pPr>
        <w:numPr>
          <w:ilvl w:val="1"/>
          <w:numId w:val="62"/>
        </w:numPr>
        <w:tabs>
          <w:tab w:val="left" w:pos="8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zmiany sposobu rozliczania Umowy lub dokonywania płatności 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hAnsi="Times New Roman" w:cs="Times New Roman"/>
          <w:sz w:val="24"/>
          <w:szCs w:val="24"/>
        </w:rPr>
        <w:t>Wykonawcy wskutek zaistnienia przyczyn organizacyjnych lub finansowych leżących po stronie Zamawiającego,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F90B38" w:rsidRDefault="001273A6" w:rsidP="00EC58BA">
      <w:pPr>
        <w:numPr>
          <w:ilvl w:val="0"/>
          <w:numId w:val="6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B38">
        <w:rPr>
          <w:rFonts w:ascii="Times New Roman" w:hAnsi="Times New Roman" w:cs="Times New Roman"/>
          <w:color w:val="auto"/>
          <w:sz w:val="24"/>
          <w:szCs w:val="24"/>
        </w:rPr>
        <w:t>Konieczność wykonania robót zamiennych, o których mowa w ust. 1 pkt 7, zachodzi w sytuacji, gdy:</w:t>
      </w:r>
    </w:p>
    <w:p w:rsidR="001273A6" w:rsidRPr="00F90B38" w:rsidRDefault="001273A6" w:rsidP="00EC58BA">
      <w:pPr>
        <w:numPr>
          <w:ilvl w:val="1"/>
          <w:numId w:val="63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0B38">
        <w:rPr>
          <w:rFonts w:ascii="Times New Roman" w:hAnsi="Times New Roman" w:cs="Times New Roman"/>
          <w:color w:val="auto"/>
          <w:sz w:val="24"/>
          <w:szCs w:val="24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1273A6" w:rsidRPr="006A6D00" w:rsidRDefault="001273A6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trakcie realizacji przedmiotu zamówienia nastąpiła zmiana przepisów prawa budowlanego,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D43C63" w:rsidRDefault="001273A6" w:rsidP="00EC58BA">
      <w:pPr>
        <w:numPr>
          <w:ilvl w:val="1"/>
          <w:numId w:val="64"/>
        </w:numPr>
        <w:tabs>
          <w:tab w:val="left" w:pos="72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czasie realizacji budowy zmienią się warunki techniczne wykonania (np.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hAnsi="Times New Roman" w:cs="Times New Roman"/>
          <w:sz w:val="24"/>
          <w:szCs w:val="24"/>
        </w:rPr>
        <w:t>Polska Norma),</w:t>
      </w:r>
    </w:p>
    <w:p w:rsidR="001273A6" w:rsidRPr="006A6D00" w:rsidRDefault="001273A6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trakcie realizacji przedmiotu zamówienia zastosowano lepsze materiały budowlane bądź inną technologię wykonania robót.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6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63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>amawiający zastrzega sobie prawo do wglądu do dokumentów, w tym dokumentów finansowych wykonawcy związanych z realizowanym przedmiotem zamówienia.</w:t>
      </w:r>
    </w:p>
    <w:p w:rsidR="001273A6" w:rsidRPr="006A6D00" w:rsidRDefault="001273A6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964009">
      <w:pPr>
        <w:pStyle w:val="ListParagraph"/>
        <w:tabs>
          <w:tab w:val="left" w:pos="421"/>
        </w:tabs>
        <w:spacing w:line="271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D00">
        <w:rPr>
          <w:rFonts w:ascii="Times New Roman" w:hAnsi="Times New Roman" w:cs="Times New Roman"/>
          <w:sz w:val="24"/>
          <w:szCs w:val="24"/>
        </w:rPr>
        <w:t>W przypadku konieczności przedłużenia terminu , o którym mowa w ust.</w:t>
      </w:r>
      <w:r>
        <w:rPr>
          <w:rFonts w:ascii="Times New Roman" w:hAnsi="Times New Roman" w:cs="Times New Roman"/>
          <w:sz w:val="24"/>
          <w:szCs w:val="24"/>
        </w:rPr>
        <w:t>1 pkt.</w:t>
      </w:r>
      <w:r w:rsidRPr="006A6D00">
        <w:rPr>
          <w:rFonts w:ascii="Times New Roman" w:hAnsi="Times New Roman" w:cs="Times New Roman"/>
          <w:sz w:val="24"/>
          <w:szCs w:val="24"/>
        </w:rPr>
        <w:t xml:space="preserve"> 4, Zamawiający powiadomi o tym pisemnie wykonawcę przed upływem terminu określonego w ust.</w:t>
      </w:r>
      <w:r>
        <w:rPr>
          <w:rFonts w:ascii="Times New Roman" w:hAnsi="Times New Roman" w:cs="Times New Roman"/>
          <w:sz w:val="24"/>
          <w:szCs w:val="24"/>
        </w:rPr>
        <w:t xml:space="preserve">1 pkt </w:t>
      </w:r>
      <w:r w:rsidRPr="006A6D00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964009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D00">
        <w:rPr>
          <w:rFonts w:ascii="Times New Roman" w:hAnsi="Times New Roman" w:cs="Times New Roman"/>
          <w:sz w:val="24"/>
          <w:szCs w:val="24"/>
        </w:rPr>
        <w:t>Obowiązek, o którym mowa w ust.</w:t>
      </w:r>
      <w:r>
        <w:rPr>
          <w:rFonts w:ascii="Times New Roman" w:hAnsi="Times New Roman" w:cs="Times New Roman"/>
          <w:sz w:val="24"/>
          <w:szCs w:val="24"/>
        </w:rPr>
        <w:t xml:space="preserve">1 pkt </w:t>
      </w:r>
      <w:r w:rsidRPr="006A6D00">
        <w:rPr>
          <w:rFonts w:ascii="Times New Roman" w:hAnsi="Times New Roman" w:cs="Times New Roman"/>
          <w:sz w:val="24"/>
          <w:szCs w:val="24"/>
        </w:rPr>
        <w:t xml:space="preserve"> 4 i 5 dotyczy całej korespondencji związanej z realizacją przedmiotu umowy, protokołów odbioru, dokumentacji z procesu inwestycyjnego.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D43C63" w:rsidRDefault="001273A6" w:rsidP="00964009">
      <w:pPr>
        <w:tabs>
          <w:tab w:val="left" w:pos="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09">
        <w:rPr>
          <w:rFonts w:ascii="Times New Roman" w:hAnsi="Times New Roman" w:cs="Times New Roman"/>
          <w:b/>
          <w:sz w:val="24"/>
          <w:szCs w:val="24"/>
        </w:rPr>
        <w:t>6.</w:t>
      </w:r>
      <w:r w:rsidRPr="006A6D00">
        <w:rPr>
          <w:rFonts w:ascii="Times New Roman" w:hAnsi="Times New Roman" w:cs="Times New Roman"/>
          <w:sz w:val="24"/>
          <w:szCs w:val="24"/>
        </w:rPr>
        <w:t>Dokumentacja, o której mowa powyżej przechowywana jest w formie oryginałów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C63">
        <w:rPr>
          <w:rFonts w:ascii="Times New Roman" w:hAnsi="Times New Roman" w:cs="Times New Roman"/>
          <w:sz w:val="24"/>
          <w:szCs w:val="24"/>
        </w:rPr>
        <w:t>albo kopii poświadczonych za zgodność z oryginałem przechowywanych na powszechnie uznawanych nośnikach danych.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964009" w:rsidRDefault="001273A6" w:rsidP="00964009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hAnsi="Times New Roman" w:cs="Times New Roman"/>
          <w:b/>
          <w:sz w:val="24"/>
          <w:szCs w:val="24"/>
        </w:rPr>
        <w:t>7.</w:t>
      </w:r>
      <w:r w:rsidRPr="00964009">
        <w:rPr>
          <w:rFonts w:ascii="Times New Roman" w:hAnsi="Times New Roman" w:cs="Times New Roman"/>
          <w:sz w:val="24"/>
          <w:szCs w:val="24"/>
        </w:rPr>
        <w:t>W przypadku zmiany miejsca przechowywania dokumentów oraz w przypadku zawieszenia lub zaprzestania przez wykonawcę działalności przed ter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964009">
        <w:rPr>
          <w:rFonts w:ascii="Times New Roman" w:hAnsi="Times New Roman" w:cs="Times New Roman"/>
          <w:sz w:val="24"/>
          <w:szCs w:val="24"/>
        </w:rPr>
        <w:t>nem, o którym mowa w ust.</w:t>
      </w:r>
      <w:r>
        <w:rPr>
          <w:rFonts w:ascii="Times New Roman" w:hAnsi="Times New Roman" w:cs="Times New Roman"/>
          <w:sz w:val="24"/>
          <w:szCs w:val="24"/>
        </w:rPr>
        <w:t>1 pkt.</w:t>
      </w:r>
      <w:r w:rsidRPr="00964009">
        <w:rPr>
          <w:rFonts w:ascii="Times New Roman" w:hAnsi="Times New Roman" w:cs="Times New Roman"/>
          <w:sz w:val="24"/>
          <w:szCs w:val="24"/>
        </w:rPr>
        <w:t xml:space="preserve"> 4 lub 5, wykonawca zobowiązuje się pisemnie poinformować Zamawiającego o miejscu przechowania dokumentów związanych z realizowanym przedmiotem zamówienia w terminem miesiąca przed zmianą tego miejsca.</w:t>
      </w:r>
    </w:p>
    <w:p w:rsidR="001273A6" w:rsidRPr="006A6D00" w:rsidRDefault="001273A6" w:rsidP="00EC58BA">
      <w:pPr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hAnsi="Times New Roman" w:cs="Times New Roman"/>
          <w:b/>
          <w:sz w:val="24"/>
          <w:szCs w:val="24"/>
        </w:rPr>
        <w:t>8.</w:t>
      </w:r>
      <w:r w:rsidRPr="006A6D00">
        <w:rPr>
          <w:rFonts w:ascii="Times New Roman" w:hAnsi="Times New Roman" w:cs="Times New Roman"/>
          <w:sz w:val="24"/>
          <w:szCs w:val="24"/>
        </w:rPr>
        <w:t>Nie stanowi istotnej zmiany umowy zmiana danych teleadresowych oraz osób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hAnsi="Times New Roman" w:cs="Times New Roman"/>
          <w:sz w:val="24"/>
          <w:szCs w:val="24"/>
        </w:rPr>
        <w:t>wskazanych do kontaktów między stronami umowy.</w:t>
      </w:r>
    </w:p>
    <w:p w:rsidR="001273A6" w:rsidRPr="006A6D00" w:rsidRDefault="001273A6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D00">
        <w:rPr>
          <w:rFonts w:ascii="Times New Roman" w:hAnsi="Times New Roman" w:cs="Times New Roman"/>
          <w:sz w:val="24"/>
          <w:szCs w:val="24"/>
        </w:rPr>
        <w:t>Wszelkie zmiany umowy wymagają pod rygorem nieważności formy pisemnej i podpisania przez obydwie strony umowy.</w:t>
      </w:r>
    </w:p>
    <w:p w:rsidR="001273A6" w:rsidRPr="00D43C63" w:rsidRDefault="001273A6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D00">
        <w:rPr>
          <w:rFonts w:ascii="Times New Roman" w:hAnsi="Times New Roman" w:cs="Times New Roman"/>
          <w:sz w:val="24"/>
          <w:szCs w:val="24"/>
        </w:rPr>
        <w:t>Z wnioskami o zmianę umowy może wystąpić zarówno Wykonawca, jak i Zamawiający.</w:t>
      </w:r>
    </w:p>
    <w:p w:rsidR="001273A6" w:rsidRPr="006A6D00" w:rsidRDefault="001273A6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hAnsi="Times New Roman" w:cs="Times New Roman"/>
          <w:b/>
          <w:sz w:val="24"/>
          <w:szCs w:val="24"/>
        </w:rPr>
        <w:t>11.</w:t>
      </w:r>
      <w:r w:rsidRPr="006A6D00">
        <w:rPr>
          <w:rFonts w:ascii="Times New Roman" w:hAnsi="Times New Roman" w:cs="Times New Roman"/>
          <w:sz w:val="24"/>
          <w:szCs w:val="24"/>
        </w:rPr>
        <w:t>Strony przewidują zmianę umowy w przypadku zmiany:</w:t>
      </w:r>
    </w:p>
    <w:p w:rsidR="001273A6" w:rsidRPr="006A6D00" w:rsidRDefault="001273A6" w:rsidP="00EC58BA">
      <w:pPr>
        <w:numPr>
          <w:ilvl w:val="0"/>
          <w:numId w:val="68"/>
        </w:numPr>
        <w:tabs>
          <w:tab w:val="left" w:pos="114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stawki podatku od towarów i usług,</w:t>
      </w:r>
    </w:p>
    <w:p w:rsidR="001273A6" w:rsidRPr="006A6D00" w:rsidRDefault="001273A6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</w:t>
      </w:r>
      <w:hyperlink r:id="rId5" w:anchor="/dokument/16992095" w:history="1">
        <w:r w:rsidRPr="006A6D00">
          <w:rPr>
            <w:rStyle w:val="czeinternetowe"/>
            <w:rFonts w:ascii="Times New Roman" w:hAnsi="Times New Roman" w:cs="Times New Roman"/>
            <w:color w:val="00000A"/>
            <w:sz w:val="24"/>
            <w:szCs w:val="24"/>
          </w:rPr>
          <w:t xml:space="preserve">ustawy </w:t>
        </w:r>
      </w:hyperlink>
      <w:r w:rsidRPr="006A6D00">
        <w:rPr>
          <w:rFonts w:ascii="Times New Roman" w:hAnsi="Times New Roman" w:cs="Times New Roman"/>
          <w:sz w:val="24"/>
          <w:szCs w:val="24"/>
        </w:rPr>
        <w:t>z dnia 10 października 2002 r. o minimalnym wynagrodzeniu za pracę,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Strona wnioskująca o zmianę musi wykazać środkami dowodowymi że zmiany o których mowa w ust.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6D00">
        <w:rPr>
          <w:rFonts w:ascii="Times New Roman" w:hAnsi="Times New Roman" w:cs="Times New Roman"/>
          <w:sz w:val="24"/>
          <w:szCs w:val="24"/>
        </w:rPr>
        <w:t xml:space="preserve"> mają bezpośredni wpływ na wysokość wynagrodzenia wykonawcy tj. wykazać, że zmiany wskazane w ust.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6D00">
        <w:rPr>
          <w:rFonts w:ascii="Times New Roman" w:hAnsi="Times New Roman" w:cs="Times New Roman"/>
          <w:sz w:val="24"/>
          <w:szCs w:val="24"/>
        </w:rPr>
        <w:t xml:space="preserve"> wymuszają podwyższenie kosztów wykonania.</w:t>
      </w:r>
    </w:p>
    <w:p w:rsidR="001273A6" w:rsidRDefault="001273A6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 xml:space="preserve">§ 19 </w:t>
      </w:r>
    </w:p>
    <w:p w:rsidR="001273A6" w:rsidRPr="00D43C63" w:rsidRDefault="001273A6" w:rsidP="00D43C63">
      <w:pPr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1273A6" w:rsidRDefault="001273A6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Spory, mogące wyniknąć na tle wykonania postanowień umowy, strony poddają rozstrzygnięciu właściwemu miejscowo sądowi powszechnemu według siedziby Zamawiającego.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Wykonawca nie może przenieść wierzytelności z umowy na osobę trzecią, bez wcześniejszego uzyskania zgody Zamawiającego.</w:t>
      </w:r>
    </w:p>
    <w:p w:rsidR="001273A6" w:rsidRPr="006A6D00" w:rsidRDefault="001273A6" w:rsidP="00EC58BA">
      <w:pPr>
        <w:spacing w:line="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W sprawach nieuregulowanych umową, zastosowanie mają przepisy Kodeksu cywilnego oraz ustawy – Prawo zamówień publicznych.</w:t>
      </w:r>
    </w:p>
    <w:p w:rsidR="001273A6" w:rsidRPr="006A6D00" w:rsidRDefault="001273A6" w:rsidP="00EC58BA">
      <w:pPr>
        <w:spacing w:line="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6A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egzemplarzach: dwa</w:t>
      </w:r>
      <w:r w:rsidRPr="006A6D00">
        <w:rPr>
          <w:rFonts w:ascii="Times New Roman" w:hAnsi="Times New Roman" w:cs="Times New Roman"/>
          <w:sz w:val="24"/>
          <w:szCs w:val="24"/>
        </w:rPr>
        <w:t xml:space="preserve"> egzemplarze dla Zamawiającego, jeden egzemplarz dla Wykonawcy.</w:t>
      </w:r>
    </w:p>
    <w:p w:rsidR="001273A6" w:rsidRPr="006A6D00" w:rsidRDefault="001273A6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C85FCD" w:rsidRDefault="001273A6" w:rsidP="00EC58BA">
      <w:pPr>
        <w:tabs>
          <w:tab w:val="left" w:pos="612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A6D00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1273A6" w:rsidRDefault="001273A6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1273A6" w:rsidRDefault="001273A6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  <w:u w:val="single" w:color="00000A"/>
        </w:rPr>
        <w:t>Załączniki:</w:t>
      </w:r>
    </w:p>
    <w:p w:rsidR="001273A6" w:rsidRPr="006A6D00" w:rsidRDefault="001273A6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Specyfikacja istotnych warunków zamówienia (SIWZ).</w:t>
      </w:r>
    </w:p>
    <w:p w:rsidR="001273A6" w:rsidRPr="006A6D00" w:rsidRDefault="001273A6" w:rsidP="00EC58BA">
      <w:pPr>
        <w:spacing w:line="37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6A6D00" w:rsidRDefault="001273A6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Dokumentacja projektowa.</w:t>
      </w:r>
    </w:p>
    <w:p w:rsidR="001273A6" w:rsidRPr="006A6D00" w:rsidRDefault="001273A6" w:rsidP="00EC58BA">
      <w:pPr>
        <w:spacing w:line="39" w:lineRule="exact"/>
        <w:rPr>
          <w:rFonts w:ascii="Times New Roman" w:hAnsi="Times New Roman" w:cs="Times New Roman"/>
          <w:sz w:val="24"/>
          <w:szCs w:val="24"/>
        </w:rPr>
      </w:pPr>
    </w:p>
    <w:p w:rsidR="001273A6" w:rsidRPr="00C85FCD" w:rsidRDefault="001273A6" w:rsidP="00C85FCD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</w:t>
      </w:r>
    </w:p>
    <w:sectPr w:rsidR="001273A6" w:rsidRPr="00C85FCD" w:rsidSect="00C85FCD">
      <w:pgSz w:w="11906" w:h="16838"/>
      <w:pgMar w:top="1079" w:right="567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13A"/>
    <w:multiLevelType w:val="multilevel"/>
    <w:tmpl w:val="5718B71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EC13E5"/>
    <w:multiLevelType w:val="multilevel"/>
    <w:tmpl w:val="F78075E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884D03"/>
    <w:multiLevelType w:val="multilevel"/>
    <w:tmpl w:val="85FED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F176DD"/>
    <w:multiLevelType w:val="multilevel"/>
    <w:tmpl w:val="B1C0C3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9F1655"/>
    <w:multiLevelType w:val="multilevel"/>
    <w:tmpl w:val="D23E1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B207C6A"/>
    <w:multiLevelType w:val="multilevel"/>
    <w:tmpl w:val="9D823586"/>
    <w:lvl w:ilvl="0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B282B97"/>
    <w:multiLevelType w:val="multilevel"/>
    <w:tmpl w:val="19424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C1F3D52"/>
    <w:multiLevelType w:val="hybridMultilevel"/>
    <w:tmpl w:val="BE02F53A"/>
    <w:lvl w:ilvl="0" w:tplc="607046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986577"/>
    <w:multiLevelType w:val="multilevel"/>
    <w:tmpl w:val="8214D2DC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D60455B"/>
    <w:multiLevelType w:val="multilevel"/>
    <w:tmpl w:val="10C49BB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D7E5338"/>
    <w:multiLevelType w:val="multilevel"/>
    <w:tmpl w:val="BFB28BD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FFD09B9"/>
    <w:multiLevelType w:val="multilevel"/>
    <w:tmpl w:val="4A8EBD6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1115FF1"/>
    <w:multiLevelType w:val="multilevel"/>
    <w:tmpl w:val="C9520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115769E5"/>
    <w:multiLevelType w:val="multilevel"/>
    <w:tmpl w:val="A5C60B4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11870BEF"/>
    <w:multiLevelType w:val="multilevel"/>
    <w:tmpl w:val="0030B2C6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1B15827"/>
    <w:multiLevelType w:val="multilevel"/>
    <w:tmpl w:val="238E898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16392C11"/>
    <w:multiLevelType w:val="multilevel"/>
    <w:tmpl w:val="92F8D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16C12D73"/>
    <w:multiLevelType w:val="multilevel"/>
    <w:tmpl w:val="7EC25942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9B027EB"/>
    <w:multiLevelType w:val="multilevel"/>
    <w:tmpl w:val="7FC62B74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1A9E5E96"/>
    <w:multiLevelType w:val="multilevel"/>
    <w:tmpl w:val="EEF26B70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1DF151AD"/>
    <w:multiLevelType w:val="multilevel"/>
    <w:tmpl w:val="32F09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4AA35EA"/>
    <w:multiLevelType w:val="multilevel"/>
    <w:tmpl w:val="424811AE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23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26361751"/>
    <w:multiLevelType w:val="multilevel"/>
    <w:tmpl w:val="50A8996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7330EFA"/>
    <w:multiLevelType w:val="multilevel"/>
    <w:tmpl w:val="A2B4636A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D75286A"/>
    <w:multiLevelType w:val="multilevel"/>
    <w:tmpl w:val="46E40BC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2F9F1B08"/>
    <w:multiLevelType w:val="multilevel"/>
    <w:tmpl w:val="7DAEEA82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3129263E"/>
    <w:multiLevelType w:val="multilevel"/>
    <w:tmpl w:val="B1E04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31327E68"/>
    <w:multiLevelType w:val="multilevel"/>
    <w:tmpl w:val="584CE8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326B78B5"/>
    <w:multiLevelType w:val="multilevel"/>
    <w:tmpl w:val="260AA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32CB42ED"/>
    <w:multiLevelType w:val="multilevel"/>
    <w:tmpl w:val="73060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36EF1C27"/>
    <w:multiLevelType w:val="multilevel"/>
    <w:tmpl w:val="7E2E1084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385D1548"/>
    <w:multiLevelType w:val="multilevel"/>
    <w:tmpl w:val="4B2C39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394D002B"/>
    <w:multiLevelType w:val="multilevel"/>
    <w:tmpl w:val="2E46A6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3A756C48"/>
    <w:multiLevelType w:val="multilevel"/>
    <w:tmpl w:val="C02292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3D57646E"/>
    <w:multiLevelType w:val="multilevel"/>
    <w:tmpl w:val="40AEC5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474E41CA"/>
    <w:multiLevelType w:val="multilevel"/>
    <w:tmpl w:val="52BE9D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4A846FB6"/>
    <w:multiLevelType w:val="multilevel"/>
    <w:tmpl w:val="B9D2679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4DC00ECC"/>
    <w:multiLevelType w:val="multilevel"/>
    <w:tmpl w:val="9B2C520A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4F577487"/>
    <w:multiLevelType w:val="multilevel"/>
    <w:tmpl w:val="6360DF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>
    <w:nsid w:val="4FC573B5"/>
    <w:multiLevelType w:val="multilevel"/>
    <w:tmpl w:val="5DC6D73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>
    <w:nsid w:val="54A92FA2"/>
    <w:multiLevelType w:val="multilevel"/>
    <w:tmpl w:val="2964694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9">
    <w:nsid w:val="551D7F2D"/>
    <w:multiLevelType w:val="multilevel"/>
    <w:tmpl w:val="89BA36C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0">
    <w:nsid w:val="57187E4A"/>
    <w:multiLevelType w:val="multilevel"/>
    <w:tmpl w:val="70FA94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1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2">
    <w:nsid w:val="59E97825"/>
    <w:multiLevelType w:val="multilevel"/>
    <w:tmpl w:val="E494C7FC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3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3">
    <w:nsid w:val="5A3E3A23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4">
    <w:nsid w:val="62812837"/>
    <w:multiLevelType w:val="multilevel"/>
    <w:tmpl w:val="1A04784C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5">
    <w:nsid w:val="634F21C7"/>
    <w:multiLevelType w:val="multilevel"/>
    <w:tmpl w:val="FA8A4C4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6">
    <w:nsid w:val="64FC757B"/>
    <w:multiLevelType w:val="multilevel"/>
    <w:tmpl w:val="667AC9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7">
    <w:nsid w:val="65D85039"/>
    <w:multiLevelType w:val="multilevel"/>
    <w:tmpl w:val="A81E3544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8">
    <w:nsid w:val="68525E10"/>
    <w:multiLevelType w:val="multilevel"/>
    <w:tmpl w:val="B3707D4A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9">
    <w:nsid w:val="690B2102"/>
    <w:multiLevelType w:val="multilevel"/>
    <w:tmpl w:val="056C611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0">
    <w:nsid w:val="6A4A5874"/>
    <w:multiLevelType w:val="multilevel"/>
    <w:tmpl w:val="2D64B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1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2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3">
    <w:nsid w:val="739D1821"/>
    <w:multiLevelType w:val="multilevel"/>
    <w:tmpl w:val="BA805F1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4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5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9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6">
    <w:nsid w:val="76584F24"/>
    <w:multiLevelType w:val="multilevel"/>
    <w:tmpl w:val="AB5ED08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7">
    <w:nsid w:val="77484780"/>
    <w:multiLevelType w:val="multilevel"/>
    <w:tmpl w:val="98685F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7C9B0F91"/>
    <w:multiLevelType w:val="multilevel"/>
    <w:tmpl w:val="C3646E6A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9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0">
    <w:nsid w:val="7E432B6F"/>
    <w:multiLevelType w:val="multilevel"/>
    <w:tmpl w:val="1AB037C8"/>
    <w:lvl w:ilvl="0">
      <w:start w:val="1"/>
      <w:numFmt w:val="decimal"/>
      <w:lvlText w:val="2.%1."/>
      <w:lvlJc w:val="left"/>
      <w:pPr>
        <w:ind w:left="121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1">
    <w:nsid w:val="7E8B5FA4"/>
    <w:multiLevelType w:val="multilevel"/>
    <w:tmpl w:val="C3761BC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2">
    <w:nsid w:val="7FB93870"/>
    <w:multiLevelType w:val="multilevel"/>
    <w:tmpl w:val="D29A0598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7"/>
  </w:num>
  <w:num w:numId="5">
    <w:abstractNumId w:val="64"/>
  </w:num>
  <w:num w:numId="6">
    <w:abstractNumId w:val="41"/>
  </w:num>
  <w:num w:numId="7">
    <w:abstractNumId w:val="65"/>
  </w:num>
  <w:num w:numId="8">
    <w:abstractNumId w:val="25"/>
  </w:num>
  <w:num w:numId="9">
    <w:abstractNumId w:val="51"/>
  </w:num>
  <w:num w:numId="10">
    <w:abstractNumId w:val="35"/>
  </w:num>
  <w:num w:numId="11">
    <w:abstractNumId w:val="40"/>
  </w:num>
  <w:num w:numId="12">
    <w:abstractNumId w:val="62"/>
  </w:num>
  <w:num w:numId="13">
    <w:abstractNumId w:val="42"/>
  </w:num>
  <w:num w:numId="14">
    <w:abstractNumId w:val="68"/>
  </w:num>
  <w:num w:numId="15">
    <w:abstractNumId w:val="37"/>
  </w:num>
  <w:num w:numId="16">
    <w:abstractNumId w:val="36"/>
  </w:num>
  <w:num w:numId="17">
    <w:abstractNumId w:val="72"/>
  </w:num>
  <w:num w:numId="18">
    <w:abstractNumId w:val="59"/>
  </w:num>
  <w:num w:numId="19">
    <w:abstractNumId w:val="8"/>
  </w:num>
  <w:num w:numId="20">
    <w:abstractNumId w:val="45"/>
  </w:num>
  <w:num w:numId="21">
    <w:abstractNumId w:val="57"/>
  </w:num>
  <w:num w:numId="22">
    <w:abstractNumId w:val="71"/>
  </w:num>
  <w:num w:numId="23">
    <w:abstractNumId w:val="43"/>
  </w:num>
  <w:num w:numId="24">
    <w:abstractNumId w:val="21"/>
  </w:num>
  <w:num w:numId="25">
    <w:abstractNumId w:val="2"/>
  </w:num>
  <w:num w:numId="26">
    <w:abstractNumId w:val="58"/>
  </w:num>
  <w:num w:numId="27">
    <w:abstractNumId w:val="12"/>
  </w:num>
  <w:num w:numId="28">
    <w:abstractNumId w:val="33"/>
  </w:num>
  <w:num w:numId="29">
    <w:abstractNumId w:val="50"/>
  </w:num>
  <w:num w:numId="30">
    <w:abstractNumId w:val="16"/>
  </w:num>
  <w:num w:numId="31">
    <w:abstractNumId w:val="63"/>
  </w:num>
  <w:num w:numId="32">
    <w:abstractNumId w:val="67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13"/>
  </w:num>
  <w:num w:numId="38">
    <w:abstractNumId w:val="53"/>
  </w:num>
  <w:num w:numId="39">
    <w:abstractNumId w:val="32"/>
  </w:num>
  <w:num w:numId="40">
    <w:abstractNumId w:val="69"/>
  </w:num>
  <w:num w:numId="41">
    <w:abstractNumId w:val="3"/>
  </w:num>
  <w:num w:numId="42">
    <w:abstractNumId w:val="23"/>
  </w:num>
  <w:num w:numId="43">
    <w:abstractNumId w:val="24"/>
  </w:num>
  <w:num w:numId="44">
    <w:abstractNumId w:val="10"/>
  </w:num>
  <w:num w:numId="45">
    <w:abstractNumId w:val="61"/>
  </w:num>
  <w:num w:numId="46">
    <w:abstractNumId w:val="44"/>
  </w:num>
  <w:num w:numId="47">
    <w:abstractNumId w:val="47"/>
  </w:num>
  <w:num w:numId="48">
    <w:abstractNumId w:val="66"/>
  </w:num>
  <w:num w:numId="49">
    <w:abstractNumId w:val="14"/>
  </w:num>
  <w:num w:numId="50">
    <w:abstractNumId w:val="29"/>
  </w:num>
  <w:num w:numId="51">
    <w:abstractNumId w:val="1"/>
  </w:num>
  <w:num w:numId="52">
    <w:abstractNumId w:val="26"/>
  </w:num>
  <w:num w:numId="53">
    <w:abstractNumId w:val="22"/>
  </w:num>
  <w:num w:numId="54">
    <w:abstractNumId w:val="52"/>
  </w:num>
  <w:num w:numId="55">
    <w:abstractNumId w:val="54"/>
  </w:num>
  <w:num w:numId="56">
    <w:abstractNumId w:val="39"/>
  </w:num>
  <w:num w:numId="57">
    <w:abstractNumId w:val="11"/>
  </w:num>
  <w:num w:numId="58">
    <w:abstractNumId w:val="31"/>
  </w:num>
  <w:num w:numId="59">
    <w:abstractNumId w:val="38"/>
  </w:num>
  <w:num w:numId="60">
    <w:abstractNumId w:val="49"/>
  </w:num>
  <w:num w:numId="61">
    <w:abstractNumId w:val="60"/>
  </w:num>
  <w:num w:numId="62">
    <w:abstractNumId w:val="19"/>
  </w:num>
  <w:num w:numId="63">
    <w:abstractNumId w:val="46"/>
  </w:num>
  <w:num w:numId="64">
    <w:abstractNumId w:val="55"/>
  </w:num>
  <w:num w:numId="65">
    <w:abstractNumId w:val="15"/>
  </w:num>
  <w:num w:numId="66">
    <w:abstractNumId w:val="20"/>
  </w:num>
  <w:num w:numId="67">
    <w:abstractNumId w:val="7"/>
  </w:num>
  <w:num w:numId="68">
    <w:abstractNumId w:val="56"/>
  </w:num>
  <w:num w:numId="69">
    <w:abstractNumId w:val="4"/>
  </w:num>
  <w:num w:numId="70">
    <w:abstractNumId w:val="5"/>
  </w:num>
  <w:num w:numId="71">
    <w:abstractNumId w:val="9"/>
  </w:num>
  <w:num w:numId="72">
    <w:abstractNumId w:val="70"/>
  </w:num>
  <w:num w:numId="73">
    <w:abstractNumId w:val="4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BA"/>
    <w:rsid w:val="0000273E"/>
    <w:rsid w:val="00017ADE"/>
    <w:rsid w:val="00055AFD"/>
    <w:rsid w:val="000849EA"/>
    <w:rsid w:val="000865A6"/>
    <w:rsid w:val="001273A6"/>
    <w:rsid w:val="001324B3"/>
    <w:rsid w:val="00136CA0"/>
    <w:rsid w:val="00190C0E"/>
    <w:rsid w:val="001B2284"/>
    <w:rsid w:val="001F47AC"/>
    <w:rsid w:val="002454B0"/>
    <w:rsid w:val="0028778E"/>
    <w:rsid w:val="002F7874"/>
    <w:rsid w:val="00323B36"/>
    <w:rsid w:val="00391166"/>
    <w:rsid w:val="0039272A"/>
    <w:rsid w:val="003A39DB"/>
    <w:rsid w:val="003D310E"/>
    <w:rsid w:val="00496241"/>
    <w:rsid w:val="004969E9"/>
    <w:rsid w:val="00550D28"/>
    <w:rsid w:val="0057785C"/>
    <w:rsid w:val="005A4AD9"/>
    <w:rsid w:val="006A6D00"/>
    <w:rsid w:val="00705C01"/>
    <w:rsid w:val="0070669D"/>
    <w:rsid w:val="007B6187"/>
    <w:rsid w:val="007D298E"/>
    <w:rsid w:val="008619FC"/>
    <w:rsid w:val="008B6A85"/>
    <w:rsid w:val="0091483F"/>
    <w:rsid w:val="0092196A"/>
    <w:rsid w:val="009320AF"/>
    <w:rsid w:val="00964009"/>
    <w:rsid w:val="00A41583"/>
    <w:rsid w:val="00A975C2"/>
    <w:rsid w:val="00AA6E65"/>
    <w:rsid w:val="00AD4D3B"/>
    <w:rsid w:val="00B206FC"/>
    <w:rsid w:val="00B403C8"/>
    <w:rsid w:val="00B630F8"/>
    <w:rsid w:val="00B64F88"/>
    <w:rsid w:val="00BB3DA6"/>
    <w:rsid w:val="00BD3BB9"/>
    <w:rsid w:val="00BE4072"/>
    <w:rsid w:val="00BE4DDB"/>
    <w:rsid w:val="00C35735"/>
    <w:rsid w:val="00C67107"/>
    <w:rsid w:val="00C802AD"/>
    <w:rsid w:val="00C85FCD"/>
    <w:rsid w:val="00D104D1"/>
    <w:rsid w:val="00D43C63"/>
    <w:rsid w:val="00D60CDE"/>
    <w:rsid w:val="00D86C2A"/>
    <w:rsid w:val="00DA037D"/>
    <w:rsid w:val="00E32513"/>
    <w:rsid w:val="00E50877"/>
    <w:rsid w:val="00E70D76"/>
    <w:rsid w:val="00E8000F"/>
    <w:rsid w:val="00E974C4"/>
    <w:rsid w:val="00EC58BA"/>
    <w:rsid w:val="00ED16A5"/>
    <w:rsid w:val="00ED39C6"/>
    <w:rsid w:val="00F00AC2"/>
    <w:rsid w:val="00F2698A"/>
    <w:rsid w:val="00F90B38"/>
    <w:rsid w:val="00FC5156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BA"/>
    <w:rPr>
      <w:rFonts w:ascii="Liberation Serif" w:eastAsia="Times New Roman" w:hAnsi="Liberation Serif" w:cs="Arial"/>
      <w:color w:val="00000A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EC58BA"/>
    <w:rPr>
      <w:color w:val="000080"/>
      <w:u w:val="single"/>
    </w:rPr>
  </w:style>
  <w:style w:type="character" w:customStyle="1" w:styleId="Odwiedzoneczeinternetowe">
    <w:name w:val="Odwiedzone łącze internetowe"/>
    <w:uiPriority w:val="99"/>
    <w:rsid w:val="00EC58BA"/>
    <w:rPr>
      <w:color w:val="800000"/>
      <w:u w:val="single"/>
    </w:rPr>
  </w:style>
  <w:style w:type="character" w:customStyle="1" w:styleId="Znakinumeracji">
    <w:name w:val="Znaki numeracji"/>
    <w:uiPriority w:val="99"/>
    <w:rsid w:val="00EC58BA"/>
  </w:style>
  <w:style w:type="character" w:customStyle="1" w:styleId="ListLabel1">
    <w:name w:val="ListLabel 1"/>
    <w:uiPriority w:val="99"/>
    <w:rsid w:val="00EC58BA"/>
    <w:rPr>
      <w:rFonts w:ascii="Cambria" w:hAnsi="Cambria"/>
      <w:sz w:val="24"/>
    </w:rPr>
  </w:style>
  <w:style w:type="character" w:customStyle="1" w:styleId="ListLabel2">
    <w:name w:val="ListLabel 2"/>
    <w:uiPriority w:val="99"/>
    <w:rsid w:val="00EC58BA"/>
    <w:rPr>
      <w:rFonts w:ascii="Cambria" w:hAnsi="Cambria"/>
      <w:b/>
      <w:sz w:val="24"/>
    </w:rPr>
  </w:style>
  <w:style w:type="character" w:customStyle="1" w:styleId="ListLabel3">
    <w:name w:val="ListLabel 3"/>
    <w:uiPriority w:val="99"/>
    <w:rsid w:val="00EC58BA"/>
    <w:rPr>
      <w:rFonts w:ascii="Cambria" w:hAnsi="Cambria"/>
      <w:b/>
      <w:sz w:val="24"/>
    </w:rPr>
  </w:style>
  <w:style w:type="character" w:customStyle="1" w:styleId="ListLabel4">
    <w:name w:val="ListLabel 4"/>
    <w:uiPriority w:val="99"/>
    <w:rsid w:val="00EC58BA"/>
  </w:style>
  <w:style w:type="character" w:customStyle="1" w:styleId="ListLabel5">
    <w:name w:val="ListLabel 5"/>
    <w:uiPriority w:val="99"/>
    <w:rsid w:val="00EC58BA"/>
  </w:style>
  <w:style w:type="character" w:customStyle="1" w:styleId="ListLabel6">
    <w:name w:val="ListLabel 6"/>
    <w:uiPriority w:val="99"/>
    <w:rsid w:val="00EC58BA"/>
  </w:style>
  <w:style w:type="character" w:customStyle="1" w:styleId="ListLabel7">
    <w:name w:val="ListLabel 7"/>
    <w:uiPriority w:val="99"/>
    <w:rsid w:val="00EC58BA"/>
    <w:rPr>
      <w:rFonts w:ascii="Cambria" w:hAnsi="Cambria"/>
      <w:b/>
      <w:sz w:val="24"/>
    </w:rPr>
  </w:style>
  <w:style w:type="character" w:customStyle="1" w:styleId="ListLabel8">
    <w:name w:val="ListLabel 8"/>
    <w:uiPriority w:val="99"/>
    <w:rsid w:val="00EC58BA"/>
    <w:rPr>
      <w:rFonts w:ascii="Cambria" w:hAnsi="Cambria"/>
      <w:sz w:val="24"/>
    </w:rPr>
  </w:style>
  <w:style w:type="character" w:customStyle="1" w:styleId="ListLabel9">
    <w:name w:val="ListLabel 9"/>
    <w:uiPriority w:val="99"/>
    <w:rsid w:val="00EC58BA"/>
  </w:style>
  <w:style w:type="character" w:customStyle="1" w:styleId="ListLabel10">
    <w:name w:val="ListLabel 10"/>
    <w:uiPriority w:val="99"/>
    <w:rsid w:val="00EC58BA"/>
    <w:rPr>
      <w:rFonts w:ascii="Cambria" w:hAnsi="Cambria"/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EC58B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C58BA"/>
    <w:rPr>
      <w:rFonts w:ascii="Liberation Serif" w:hAnsi="Liberation Serif" w:cs="Arial"/>
      <w:color w:val="00000A"/>
      <w:lang w:eastAsia="zh-CN" w:bidi="hi-IN"/>
    </w:rPr>
  </w:style>
  <w:style w:type="paragraph" w:styleId="List">
    <w:name w:val="List"/>
    <w:basedOn w:val="BodyText"/>
    <w:uiPriority w:val="99"/>
    <w:rsid w:val="00EC58BA"/>
  </w:style>
  <w:style w:type="paragraph" w:styleId="Caption">
    <w:name w:val="caption"/>
    <w:basedOn w:val="Normal"/>
    <w:uiPriority w:val="99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C58BA"/>
    <w:pPr>
      <w:suppressLineNumbers/>
    </w:pPr>
  </w:style>
  <w:style w:type="paragraph" w:customStyle="1" w:styleId="Zawartotabeli">
    <w:name w:val="Zawartość tabeli"/>
    <w:basedOn w:val="Normal"/>
    <w:uiPriority w:val="99"/>
    <w:rsid w:val="00EC58BA"/>
  </w:style>
  <w:style w:type="paragraph" w:customStyle="1" w:styleId="Nagwektabeli">
    <w:name w:val="Nagłówek tabeli"/>
    <w:basedOn w:val="Zawartotabeli"/>
    <w:uiPriority w:val="99"/>
    <w:rsid w:val="00EC58BA"/>
  </w:style>
  <w:style w:type="character" w:styleId="Hyperlink">
    <w:name w:val="Hyperlink"/>
    <w:basedOn w:val="DefaultParagraphFont"/>
    <w:uiPriority w:val="99"/>
    <w:rsid w:val="00EC58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58BA"/>
    <w:pPr>
      <w:ind w:left="720"/>
      <w:contextualSpacing/>
    </w:pPr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58BA"/>
    <w:rPr>
      <w:rFonts w:ascii="Liberation Serif" w:hAnsi="Liberation Serif" w:cs="Mangal"/>
      <w:color w:val="00000A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EC58B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8BA"/>
    <w:rPr>
      <w:rFonts w:ascii="Tahoma" w:hAnsi="Tahoma" w:cs="Mangal"/>
      <w:color w:val="00000A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17</Pages>
  <Words>8035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Łagowska</dc:creator>
  <cp:keywords/>
  <dc:description/>
  <cp:lastModifiedBy>dkus</cp:lastModifiedBy>
  <cp:revision>4</cp:revision>
  <cp:lastPrinted>2018-03-26T08:32:00Z</cp:lastPrinted>
  <dcterms:created xsi:type="dcterms:W3CDTF">2018-05-23T10:08:00Z</dcterms:created>
  <dcterms:modified xsi:type="dcterms:W3CDTF">2019-04-19T09:54:00Z</dcterms:modified>
</cp:coreProperties>
</file>